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271D44" w14:textId="1BBD740D" w:rsidR="00A06219" w:rsidRPr="00FF14BA" w:rsidRDefault="00A06219" w:rsidP="00FF14BA">
      <w:pPr>
        <w:spacing w:after="0" w:line="240" w:lineRule="auto"/>
        <w:jc w:val="center"/>
        <w:rPr>
          <w:rFonts w:ascii="Times New Roman" w:eastAsia="Times New Roman" w:hAnsi="Times New Roman" w:cs="Times New Roman"/>
          <w:sz w:val="28"/>
          <w:szCs w:val="28"/>
        </w:rPr>
      </w:pPr>
      <w:r w:rsidRPr="00FF14BA">
        <w:rPr>
          <w:rFonts w:ascii="Times New Roman" w:eastAsia="Times New Roman" w:hAnsi="Times New Roman" w:cs="Times New Roman"/>
          <w:bCs/>
          <w:sz w:val="28"/>
          <w:szCs w:val="28"/>
        </w:rPr>
        <w:t>The Challenges and Exigencies in Enforcing the Paris Agreement: Fro</w:t>
      </w:r>
      <w:r w:rsidR="00FF14BA" w:rsidRPr="00FF14BA">
        <w:rPr>
          <w:rFonts w:ascii="Times New Roman" w:eastAsia="Times New Roman" w:hAnsi="Times New Roman" w:cs="Times New Roman"/>
          <w:bCs/>
          <w:sz w:val="28"/>
          <w:szCs w:val="28"/>
        </w:rPr>
        <w:t>m the Perspective of Bangladesh</w:t>
      </w:r>
    </w:p>
    <w:p w14:paraId="429A9B69" w14:textId="77777777" w:rsidR="00A06219" w:rsidRPr="00FF14BA" w:rsidRDefault="00A06219" w:rsidP="00FF14BA">
      <w:pPr>
        <w:spacing w:after="0" w:line="240" w:lineRule="auto"/>
        <w:rPr>
          <w:rFonts w:ascii="Times New Roman" w:eastAsia="Times New Roman" w:hAnsi="Times New Roman" w:cs="Times New Roman"/>
          <w:sz w:val="24"/>
          <w:szCs w:val="24"/>
        </w:rPr>
      </w:pPr>
    </w:p>
    <w:p w14:paraId="4048DF97" w14:textId="77777777" w:rsidR="00A06219" w:rsidRDefault="00FF14BA" w:rsidP="00FF14BA">
      <w:pPr>
        <w:spacing w:after="0" w:line="240" w:lineRule="auto"/>
        <w:jc w:val="center"/>
        <w:rPr>
          <w:rFonts w:ascii="Times New Roman" w:eastAsia="Times New Roman" w:hAnsi="Times New Roman" w:cs="Times New Roman"/>
          <w:bCs/>
          <w:sz w:val="20"/>
          <w:szCs w:val="20"/>
        </w:rPr>
      </w:pPr>
      <w:r w:rsidRPr="00FF14BA">
        <w:rPr>
          <w:rFonts w:ascii="Times New Roman" w:eastAsia="Times New Roman" w:hAnsi="Times New Roman" w:cs="Times New Roman"/>
          <w:bCs/>
          <w:sz w:val="20"/>
          <w:szCs w:val="20"/>
        </w:rPr>
        <w:t>ABSTRACT</w:t>
      </w:r>
    </w:p>
    <w:p w14:paraId="46B67288" w14:textId="77777777" w:rsidR="00FF14BA" w:rsidRPr="00FF14BA" w:rsidRDefault="00FF14BA" w:rsidP="00FF14BA">
      <w:pPr>
        <w:spacing w:after="0" w:line="240" w:lineRule="auto"/>
        <w:jc w:val="center"/>
        <w:rPr>
          <w:rFonts w:ascii="Times New Roman" w:eastAsia="Times New Roman" w:hAnsi="Times New Roman" w:cs="Times New Roman"/>
          <w:sz w:val="20"/>
          <w:szCs w:val="20"/>
        </w:rPr>
      </w:pPr>
    </w:p>
    <w:p w14:paraId="60549A9B" w14:textId="3A09D983" w:rsidR="00E779CF" w:rsidRPr="00FF14BA" w:rsidRDefault="00A06219" w:rsidP="00FF14BA">
      <w:pPr>
        <w:spacing w:after="0" w:line="240" w:lineRule="auto"/>
        <w:jc w:val="both"/>
        <w:rPr>
          <w:rFonts w:ascii="Times New Roman" w:eastAsia="Times New Roman" w:hAnsi="Times New Roman" w:cs="Times New Roman"/>
          <w:i/>
          <w:iCs/>
          <w:sz w:val="20"/>
          <w:szCs w:val="20"/>
        </w:rPr>
      </w:pPr>
      <w:r w:rsidRPr="00FF14BA">
        <w:rPr>
          <w:rFonts w:ascii="Times New Roman" w:eastAsia="Times New Roman" w:hAnsi="Times New Roman" w:cs="Times New Roman"/>
          <w:i/>
          <w:iCs/>
          <w:sz w:val="20"/>
          <w:szCs w:val="20"/>
        </w:rPr>
        <w:t xml:space="preserve">Over the past decades, the rapid rise in global temperatures has indicated an irreversible and irresistible shift in climate conditions. In this regard, the international community has concluded various hard law instruments amongst which the Paris Agreement has </w:t>
      </w:r>
      <w:r w:rsidR="00E779CF" w:rsidRPr="00FF14BA">
        <w:rPr>
          <w:rFonts w:ascii="Times New Roman" w:eastAsia="Times New Roman" w:hAnsi="Times New Roman" w:cs="Times New Roman"/>
          <w:i/>
          <w:iCs/>
          <w:sz w:val="20"/>
          <w:szCs w:val="20"/>
        </w:rPr>
        <w:t>emerged</w:t>
      </w:r>
      <w:r w:rsidRPr="00FF14BA">
        <w:rPr>
          <w:rFonts w:ascii="Times New Roman" w:eastAsia="Times New Roman" w:hAnsi="Times New Roman" w:cs="Times New Roman"/>
          <w:i/>
          <w:iCs/>
          <w:sz w:val="20"/>
          <w:szCs w:val="20"/>
        </w:rPr>
        <w:t xml:space="preserve"> as the </w:t>
      </w:r>
      <w:r w:rsidR="009766E6">
        <w:rPr>
          <w:rFonts w:ascii="Times New Roman" w:eastAsia="Times New Roman" w:hAnsi="Times New Roman" w:cs="Times New Roman"/>
          <w:i/>
          <w:iCs/>
          <w:sz w:val="20"/>
          <w:szCs w:val="20"/>
        </w:rPr>
        <w:t>’</w:t>
      </w:r>
      <w:r w:rsidRPr="00FF14BA">
        <w:rPr>
          <w:rFonts w:ascii="Times New Roman" w:eastAsia="Times New Roman" w:hAnsi="Times New Roman" w:cs="Times New Roman"/>
          <w:i/>
          <w:iCs/>
          <w:sz w:val="20"/>
          <w:szCs w:val="20"/>
        </w:rPr>
        <w:t>ideal</w:t>
      </w:r>
      <w:r w:rsidR="009766E6">
        <w:rPr>
          <w:rFonts w:ascii="Times New Roman" w:eastAsia="Times New Roman" w:hAnsi="Times New Roman" w:cs="Times New Roman"/>
          <w:i/>
          <w:iCs/>
          <w:sz w:val="20"/>
          <w:szCs w:val="20"/>
        </w:rPr>
        <w:t>’</w:t>
      </w:r>
      <w:r w:rsidRPr="00FF14BA">
        <w:rPr>
          <w:rFonts w:ascii="Times New Roman" w:eastAsia="Times New Roman" w:hAnsi="Times New Roman" w:cs="Times New Roman"/>
          <w:i/>
          <w:iCs/>
          <w:sz w:val="20"/>
          <w:szCs w:val="20"/>
        </w:rPr>
        <w:t xml:space="preserve"> climate change treaty. Nevertheless, such initiatives have </w:t>
      </w:r>
      <w:r w:rsidR="00E779CF" w:rsidRPr="00FF14BA">
        <w:rPr>
          <w:rFonts w:ascii="Times New Roman" w:eastAsia="Times New Roman" w:hAnsi="Times New Roman" w:cs="Times New Roman"/>
          <w:i/>
          <w:iCs/>
          <w:sz w:val="20"/>
          <w:szCs w:val="20"/>
        </w:rPr>
        <w:t xml:space="preserve">also </w:t>
      </w:r>
      <w:r w:rsidRPr="00FF14BA">
        <w:rPr>
          <w:rFonts w:ascii="Times New Roman" w:eastAsia="Times New Roman" w:hAnsi="Times New Roman" w:cs="Times New Roman"/>
          <w:i/>
          <w:iCs/>
          <w:sz w:val="20"/>
          <w:szCs w:val="20"/>
        </w:rPr>
        <w:t>been criticized as ineffective due to multiple reasons, for instance, the inactivity of developed nations in observing their obligations, developing nation</w:t>
      </w:r>
      <w:r w:rsidR="009766E6">
        <w:rPr>
          <w:rFonts w:ascii="Times New Roman" w:eastAsia="Times New Roman" w:hAnsi="Times New Roman" w:cs="Times New Roman"/>
          <w:i/>
          <w:iCs/>
          <w:sz w:val="20"/>
          <w:szCs w:val="20"/>
        </w:rPr>
        <w:t>’</w:t>
      </w:r>
      <w:r w:rsidRPr="00FF14BA">
        <w:rPr>
          <w:rFonts w:ascii="Times New Roman" w:eastAsia="Times New Roman" w:hAnsi="Times New Roman" w:cs="Times New Roman"/>
          <w:i/>
          <w:iCs/>
          <w:sz w:val="20"/>
          <w:szCs w:val="20"/>
        </w:rPr>
        <w:t>s lack of scientific expertise and economic means and their reliance on cooperation from developed countries; the absence of an international forum to enforce climate justice and so on.</w:t>
      </w:r>
      <w:r w:rsidR="00A70E7F">
        <w:rPr>
          <w:rFonts w:ascii="Times New Roman" w:eastAsia="Times New Roman" w:hAnsi="Times New Roman" w:cs="Times New Roman"/>
          <w:i/>
          <w:iCs/>
          <w:sz w:val="20"/>
          <w:szCs w:val="20"/>
        </w:rPr>
        <w:t xml:space="preserve"> </w:t>
      </w:r>
      <w:r w:rsidR="00DE7864">
        <w:rPr>
          <w:rFonts w:ascii="Times New Roman" w:eastAsia="Times New Roman" w:hAnsi="Times New Roman" w:cs="Times New Roman"/>
          <w:i/>
          <w:iCs/>
          <w:sz w:val="20"/>
          <w:szCs w:val="20"/>
        </w:rPr>
        <w:t xml:space="preserve">Although </w:t>
      </w:r>
      <w:r w:rsidRPr="00FF14BA">
        <w:rPr>
          <w:rFonts w:ascii="Times New Roman" w:eastAsia="Times New Roman" w:hAnsi="Times New Roman" w:cs="Times New Roman"/>
          <w:i/>
          <w:iCs/>
          <w:sz w:val="20"/>
          <w:szCs w:val="20"/>
        </w:rPr>
        <w:t xml:space="preserve">climate change is a </w:t>
      </w:r>
      <w:r w:rsidR="00DE7864">
        <w:rPr>
          <w:rFonts w:ascii="Times New Roman" w:eastAsia="Times New Roman" w:hAnsi="Times New Roman" w:cs="Times New Roman"/>
          <w:i/>
          <w:iCs/>
          <w:sz w:val="20"/>
          <w:szCs w:val="20"/>
        </w:rPr>
        <w:t>universal concern</w:t>
      </w:r>
      <w:r w:rsidRPr="00FF14BA">
        <w:rPr>
          <w:rFonts w:ascii="Times New Roman" w:eastAsia="Times New Roman" w:hAnsi="Times New Roman" w:cs="Times New Roman"/>
          <w:i/>
          <w:iCs/>
          <w:sz w:val="20"/>
          <w:szCs w:val="20"/>
        </w:rPr>
        <w:t xml:space="preserve">, its effects and adversities primarily tend to have a devastating impact on nations with vulnerable geographical locations. In this paper, the author has highlighted the significance and urgent necessity of international cooperation; the upswing in </w:t>
      </w:r>
      <w:r w:rsidR="004B1F6D">
        <w:rPr>
          <w:rFonts w:ascii="Times New Roman" w:eastAsia="Times New Roman" w:hAnsi="Times New Roman" w:cs="Times New Roman"/>
          <w:i/>
          <w:iCs/>
          <w:sz w:val="20"/>
          <w:szCs w:val="20"/>
        </w:rPr>
        <w:t>unfavorable</w:t>
      </w:r>
      <w:r w:rsidRPr="00FF14BA">
        <w:rPr>
          <w:rFonts w:ascii="Times New Roman" w:eastAsia="Times New Roman" w:hAnsi="Times New Roman" w:cs="Times New Roman"/>
          <w:i/>
          <w:iCs/>
          <w:sz w:val="20"/>
          <w:szCs w:val="20"/>
        </w:rPr>
        <w:t xml:space="preserve"> conditions in </w:t>
      </w:r>
      <w:r w:rsidR="00C70B44">
        <w:rPr>
          <w:rFonts w:ascii="Times New Roman" w:eastAsia="Times New Roman" w:hAnsi="Times New Roman" w:cs="Times New Roman"/>
          <w:i/>
          <w:iCs/>
          <w:sz w:val="20"/>
          <w:szCs w:val="20"/>
        </w:rPr>
        <w:t>climate-risk</w:t>
      </w:r>
      <w:r w:rsidRPr="00FF14BA">
        <w:rPr>
          <w:rFonts w:ascii="Times New Roman" w:eastAsia="Times New Roman" w:hAnsi="Times New Roman" w:cs="Times New Roman"/>
          <w:i/>
          <w:iCs/>
          <w:sz w:val="20"/>
          <w:szCs w:val="20"/>
        </w:rPr>
        <w:t xml:space="preserve"> countries particularly Bangladesh; </w:t>
      </w:r>
      <w:r w:rsidR="00E779CF" w:rsidRPr="00FF14BA">
        <w:rPr>
          <w:rFonts w:ascii="Times New Roman" w:eastAsia="Times New Roman" w:hAnsi="Times New Roman" w:cs="Times New Roman"/>
          <w:i/>
          <w:iCs/>
          <w:sz w:val="20"/>
          <w:szCs w:val="20"/>
        </w:rPr>
        <w:t>and the available av</w:t>
      </w:r>
      <w:r w:rsidR="00B82169" w:rsidRPr="00FF14BA">
        <w:rPr>
          <w:rFonts w:ascii="Times New Roman" w:eastAsia="Times New Roman" w:hAnsi="Times New Roman" w:cs="Times New Roman"/>
          <w:i/>
          <w:iCs/>
          <w:sz w:val="20"/>
          <w:szCs w:val="20"/>
        </w:rPr>
        <w:t xml:space="preserve">enues to compel </w:t>
      </w:r>
      <w:r w:rsidR="009766E6">
        <w:rPr>
          <w:rFonts w:ascii="Times New Roman" w:eastAsia="Times New Roman" w:hAnsi="Times New Roman" w:cs="Times New Roman"/>
          <w:i/>
          <w:iCs/>
          <w:sz w:val="20"/>
          <w:szCs w:val="20"/>
        </w:rPr>
        <w:t>‘</w:t>
      </w:r>
      <w:r w:rsidR="00B82169" w:rsidRPr="00FF14BA">
        <w:rPr>
          <w:rFonts w:ascii="Times New Roman" w:eastAsia="Times New Roman" w:hAnsi="Times New Roman" w:cs="Times New Roman"/>
          <w:i/>
          <w:iCs/>
          <w:sz w:val="20"/>
          <w:szCs w:val="20"/>
        </w:rPr>
        <w:t>inactive</w:t>
      </w:r>
      <w:r w:rsidR="009766E6">
        <w:rPr>
          <w:rFonts w:ascii="Times New Roman" w:eastAsia="Times New Roman" w:hAnsi="Times New Roman" w:cs="Times New Roman"/>
          <w:i/>
          <w:iCs/>
          <w:sz w:val="20"/>
          <w:szCs w:val="20"/>
        </w:rPr>
        <w:t>’</w:t>
      </w:r>
      <w:r w:rsidR="00B82169" w:rsidRPr="00FF14BA">
        <w:rPr>
          <w:rFonts w:ascii="Times New Roman" w:eastAsia="Times New Roman" w:hAnsi="Times New Roman" w:cs="Times New Roman"/>
          <w:i/>
          <w:iCs/>
          <w:sz w:val="20"/>
          <w:szCs w:val="20"/>
        </w:rPr>
        <w:t xml:space="preserve"> yet </w:t>
      </w:r>
      <w:r w:rsidR="009766E6">
        <w:rPr>
          <w:rFonts w:ascii="Times New Roman" w:eastAsia="Times New Roman" w:hAnsi="Times New Roman" w:cs="Times New Roman"/>
          <w:i/>
          <w:iCs/>
          <w:sz w:val="20"/>
          <w:szCs w:val="20"/>
        </w:rPr>
        <w:t>‘</w:t>
      </w:r>
      <w:r w:rsidR="00E779CF" w:rsidRPr="00FF14BA">
        <w:rPr>
          <w:rFonts w:ascii="Times New Roman" w:eastAsia="Times New Roman" w:hAnsi="Times New Roman" w:cs="Times New Roman"/>
          <w:i/>
          <w:iCs/>
          <w:sz w:val="20"/>
          <w:szCs w:val="20"/>
        </w:rPr>
        <w:t>major GHG emitting</w:t>
      </w:r>
      <w:r w:rsidR="009766E6">
        <w:rPr>
          <w:rFonts w:ascii="Times New Roman" w:eastAsia="Times New Roman" w:hAnsi="Times New Roman" w:cs="Times New Roman"/>
          <w:i/>
          <w:iCs/>
          <w:sz w:val="20"/>
          <w:szCs w:val="20"/>
        </w:rPr>
        <w:t>’</w:t>
      </w:r>
      <w:r w:rsidR="00E779CF" w:rsidRPr="00FF14BA">
        <w:rPr>
          <w:rFonts w:ascii="Times New Roman" w:eastAsia="Times New Roman" w:hAnsi="Times New Roman" w:cs="Times New Roman"/>
          <w:i/>
          <w:iCs/>
          <w:sz w:val="20"/>
          <w:szCs w:val="20"/>
        </w:rPr>
        <w:t xml:space="preserve"> nations to </w:t>
      </w:r>
      <w:r w:rsidR="00C70B44">
        <w:rPr>
          <w:rFonts w:ascii="Times New Roman" w:eastAsia="Times New Roman" w:hAnsi="Times New Roman" w:cs="Times New Roman"/>
          <w:i/>
          <w:iCs/>
          <w:sz w:val="20"/>
          <w:szCs w:val="20"/>
        </w:rPr>
        <w:t>fulfil</w:t>
      </w:r>
      <w:r w:rsidR="00E779CF" w:rsidRPr="00FF14BA">
        <w:rPr>
          <w:rFonts w:ascii="Times New Roman" w:eastAsia="Times New Roman" w:hAnsi="Times New Roman" w:cs="Times New Roman"/>
          <w:i/>
          <w:iCs/>
          <w:sz w:val="20"/>
          <w:szCs w:val="20"/>
        </w:rPr>
        <w:t xml:space="preserve"> their environmental obligations.</w:t>
      </w:r>
    </w:p>
    <w:p w14:paraId="28BC05ED" w14:textId="77777777" w:rsidR="00FF14BA" w:rsidRPr="00FF14BA" w:rsidRDefault="00FF14BA" w:rsidP="00FF14BA">
      <w:pPr>
        <w:spacing w:after="0" w:line="240" w:lineRule="auto"/>
        <w:jc w:val="both"/>
        <w:rPr>
          <w:rFonts w:ascii="Times New Roman" w:eastAsia="Times New Roman" w:hAnsi="Times New Roman" w:cs="Times New Roman"/>
          <w:i/>
          <w:iCs/>
          <w:sz w:val="20"/>
          <w:szCs w:val="20"/>
        </w:rPr>
      </w:pPr>
    </w:p>
    <w:p w14:paraId="2B86310A" w14:textId="007DAED7" w:rsidR="00A06219" w:rsidRPr="00FF14BA" w:rsidRDefault="00A06219" w:rsidP="00FF14BA">
      <w:pPr>
        <w:spacing w:after="0" w:line="240" w:lineRule="auto"/>
        <w:jc w:val="both"/>
        <w:rPr>
          <w:rFonts w:ascii="Times New Roman" w:eastAsia="Times New Roman" w:hAnsi="Times New Roman" w:cs="Times New Roman"/>
          <w:i/>
          <w:sz w:val="20"/>
          <w:szCs w:val="20"/>
        </w:rPr>
      </w:pPr>
      <w:r w:rsidRPr="00FF14BA">
        <w:rPr>
          <w:rFonts w:ascii="Times New Roman" w:eastAsia="Times New Roman" w:hAnsi="Times New Roman" w:cs="Times New Roman"/>
          <w:bCs/>
          <w:i/>
          <w:sz w:val="20"/>
          <w:szCs w:val="20"/>
        </w:rPr>
        <w:t>Keywords</w:t>
      </w:r>
      <w:r w:rsidR="00FF14BA" w:rsidRPr="00FF14BA">
        <w:rPr>
          <w:rFonts w:ascii="Times New Roman" w:eastAsia="Times New Roman" w:hAnsi="Times New Roman" w:cs="Times New Roman"/>
          <w:bCs/>
          <w:i/>
          <w:sz w:val="20"/>
          <w:szCs w:val="20"/>
        </w:rPr>
        <w:t>:</w:t>
      </w:r>
      <w:r w:rsidR="00EE6E14">
        <w:rPr>
          <w:rFonts w:ascii="Times New Roman" w:eastAsia="Times New Roman" w:hAnsi="Times New Roman" w:cs="Times New Roman"/>
          <w:bCs/>
          <w:i/>
          <w:sz w:val="20"/>
          <w:szCs w:val="20"/>
        </w:rPr>
        <w:t xml:space="preserve"> </w:t>
      </w:r>
      <w:r w:rsidRPr="00FF14BA">
        <w:rPr>
          <w:rFonts w:ascii="Times New Roman" w:eastAsia="Times New Roman" w:hAnsi="Times New Roman" w:cs="Times New Roman"/>
          <w:i/>
          <w:sz w:val="20"/>
          <w:szCs w:val="20"/>
        </w:rPr>
        <w:t>Climate change, global warming, Paris Agreement, i</w:t>
      </w:r>
      <w:r w:rsidR="00B852C4" w:rsidRPr="00FF14BA">
        <w:rPr>
          <w:rFonts w:ascii="Times New Roman" w:eastAsia="Times New Roman" w:hAnsi="Times New Roman" w:cs="Times New Roman"/>
          <w:i/>
          <w:sz w:val="20"/>
          <w:szCs w:val="20"/>
        </w:rPr>
        <w:t>nternational environmental law</w:t>
      </w:r>
      <w:r w:rsidRPr="00FF14BA">
        <w:rPr>
          <w:rFonts w:ascii="Times New Roman" w:eastAsia="Times New Roman" w:hAnsi="Times New Roman" w:cs="Times New Roman"/>
          <w:i/>
          <w:sz w:val="20"/>
          <w:szCs w:val="20"/>
        </w:rPr>
        <w:t>,</w:t>
      </w:r>
      <w:r w:rsidR="00B852C4" w:rsidRPr="00FF14BA">
        <w:rPr>
          <w:rFonts w:ascii="Times New Roman" w:eastAsia="Times New Roman" w:hAnsi="Times New Roman" w:cs="Times New Roman"/>
          <w:i/>
          <w:sz w:val="20"/>
          <w:szCs w:val="20"/>
        </w:rPr>
        <w:t xml:space="preserve"> Bangladesh</w:t>
      </w:r>
    </w:p>
    <w:p w14:paraId="561419BC" w14:textId="77777777" w:rsidR="00A06219" w:rsidRDefault="00A06219" w:rsidP="00FF14BA">
      <w:pPr>
        <w:spacing w:after="0" w:line="240" w:lineRule="auto"/>
        <w:jc w:val="center"/>
        <w:rPr>
          <w:rFonts w:ascii="Times New Roman" w:eastAsia="Times New Roman" w:hAnsi="Times New Roman" w:cs="Times New Roman"/>
          <w:bCs/>
          <w:sz w:val="24"/>
          <w:szCs w:val="24"/>
        </w:rPr>
      </w:pPr>
      <w:r w:rsidRPr="00FF14BA">
        <w:rPr>
          <w:rFonts w:ascii="Times New Roman" w:eastAsia="Times New Roman" w:hAnsi="Times New Roman" w:cs="Times New Roman"/>
          <w:sz w:val="24"/>
          <w:szCs w:val="24"/>
        </w:rPr>
        <w:br/>
      </w:r>
      <w:r w:rsidR="00FF14BA" w:rsidRPr="00FF14BA">
        <w:rPr>
          <w:rFonts w:ascii="Times New Roman" w:eastAsia="Times New Roman" w:hAnsi="Times New Roman" w:cs="Times New Roman"/>
          <w:bCs/>
          <w:sz w:val="24"/>
          <w:szCs w:val="24"/>
        </w:rPr>
        <w:t>INTRODUCTION</w:t>
      </w:r>
    </w:p>
    <w:p w14:paraId="5C2C179D" w14:textId="77777777" w:rsidR="00FF14BA" w:rsidRPr="00FF14BA" w:rsidRDefault="00FF14BA" w:rsidP="00FF14BA">
      <w:pPr>
        <w:spacing w:after="0" w:line="240" w:lineRule="auto"/>
        <w:rPr>
          <w:rFonts w:ascii="Times New Roman" w:eastAsia="Times New Roman" w:hAnsi="Times New Roman" w:cs="Times New Roman"/>
          <w:bCs/>
          <w:sz w:val="24"/>
          <w:szCs w:val="24"/>
        </w:rPr>
      </w:pPr>
    </w:p>
    <w:p w14:paraId="2292C578" w14:textId="0E5C5BC8" w:rsidR="00E10C7F" w:rsidRPr="00FF14BA" w:rsidRDefault="00A06219" w:rsidP="00294A33">
      <w:pPr>
        <w:spacing w:after="0" w:line="240" w:lineRule="auto"/>
        <w:jc w:val="both"/>
        <w:rPr>
          <w:rFonts w:ascii="Times New Roman" w:eastAsia="Times New Roman" w:hAnsi="Times New Roman" w:cs="Times New Roman"/>
          <w:sz w:val="24"/>
          <w:szCs w:val="24"/>
        </w:rPr>
      </w:pPr>
      <w:r w:rsidRPr="00FF14BA">
        <w:rPr>
          <w:rFonts w:ascii="Times New Roman" w:eastAsia="Times New Roman" w:hAnsi="Times New Roman" w:cs="Times New Roman"/>
          <w:sz w:val="24"/>
          <w:szCs w:val="24"/>
        </w:rPr>
        <w:t>Over the years, the phenomenon of climate change has become inevitable and irresistible</w:t>
      </w:r>
      <w:r w:rsidR="00C7645D">
        <w:rPr>
          <w:rFonts w:ascii="Times New Roman" w:eastAsia="Times New Roman" w:hAnsi="Times New Roman" w:cs="Times New Roman"/>
          <w:sz w:val="24"/>
          <w:szCs w:val="24"/>
        </w:rPr>
        <w:t xml:space="preserve"> (Harvey, 2021)</w:t>
      </w:r>
      <w:r w:rsidR="0045547B">
        <w:rPr>
          <w:rFonts w:ascii="Times New Roman" w:eastAsia="Times New Roman" w:hAnsi="Times New Roman" w:cs="Times New Roman"/>
          <w:sz w:val="24"/>
          <w:szCs w:val="24"/>
        </w:rPr>
        <w:t>.</w:t>
      </w:r>
      <w:r w:rsidR="00E10C7F">
        <w:rPr>
          <w:rFonts w:ascii="Times New Roman" w:eastAsia="Times New Roman" w:hAnsi="Times New Roman" w:cs="Times New Roman"/>
          <w:sz w:val="24"/>
          <w:szCs w:val="24"/>
        </w:rPr>
        <w:t xml:space="preserve"> </w:t>
      </w:r>
      <w:r w:rsidR="00E10C7F" w:rsidRPr="00FF14BA">
        <w:rPr>
          <w:rFonts w:ascii="Times New Roman" w:eastAsia="Times New Roman" w:hAnsi="Times New Roman" w:cs="Times New Roman"/>
          <w:sz w:val="24"/>
          <w:szCs w:val="24"/>
        </w:rPr>
        <w:t xml:space="preserve">Upon the </w:t>
      </w:r>
      <w:r w:rsidR="00E10C7F">
        <w:rPr>
          <w:rFonts w:ascii="Times New Roman" w:eastAsia="Times New Roman" w:hAnsi="Times New Roman" w:cs="Times New Roman"/>
          <w:sz w:val="24"/>
          <w:szCs w:val="24"/>
        </w:rPr>
        <w:t>establishment</w:t>
      </w:r>
      <w:r w:rsidR="00E10C7F" w:rsidRPr="00FF14BA">
        <w:rPr>
          <w:rFonts w:ascii="Times New Roman" w:eastAsia="Times New Roman" w:hAnsi="Times New Roman" w:cs="Times New Roman"/>
          <w:sz w:val="24"/>
          <w:szCs w:val="24"/>
        </w:rPr>
        <w:t xml:space="preserve"> of the Intergovernmental Panel on Climate Change (IPCC) in 1970, five assessment reports were </w:t>
      </w:r>
      <w:r w:rsidR="00E10C7F" w:rsidRPr="00E10C7F">
        <w:rPr>
          <w:rFonts w:ascii="Times New Roman" w:eastAsia="Times New Roman" w:hAnsi="Times New Roman" w:cs="Times New Roman"/>
          <w:sz w:val="24"/>
          <w:szCs w:val="24"/>
        </w:rPr>
        <w:t xml:space="preserve">published that hinted at the origination of changes in the climatic conditions dating back to the 1950s and the major cause of the phenomenon has been attributed to </w:t>
      </w:r>
      <w:r w:rsidR="00214DE8">
        <w:rPr>
          <w:rFonts w:ascii="Times New Roman" w:eastAsia="Times New Roman" w:hAnsi="Times New Roman" w:cs="Times New Roman"/>
          <w:sz w:val="24"/>
          <w:szCs w:val="24"/>
        </w:rPr>
        <w:t>“</w:t>
      </w:r>
      <w:r w:rsidR="00E10C7F" w:rsidRPr="00E10C7F">
        <w:rPr>
          <w:rFonts w:ascii="Times New Roman" w:eastAsia="Times New Roman" w:hAnsi="Times New Roman" w:cs="Times New Roman"/>
          <w:iCs/>
          <w:sz w:val="24"/>
          <w:szCs w:val="24"/>
        </w:rPr>
        <w:t>anthropogenic concentration of greenhouse gasses</w:t>
      </w:r>
      <w:r w:rsidR="00214DE8">
        <w:rPr>
          <w:rFonts w:ascii="Times New Roman" w:eastAsia="Times New Roman" w:hAnsi="Times New Roman" w:cs="Times New Roman"/>
          <w:iCs/>
          <w:sz w:val="24"/>
          <w:szCs w:val="24"/>
        </w:rPr>
        <w:t>”</w:t>
      </w:r>
      <w:r w:rsidR="00E10C7F" w:rsidRPr="00E10C7F">
        <w:rPr>
          <w:rFonts w:ascii="Times New Roman" w:eastAsia="Times New Roman" w:hAnsi="Times New Roman" w:cs="Times New Roman"/>
          <w:iCs/>
          <w:sz w:val="24"/>
          <w:szCs w:val="24"/>
        </w:rPr>
        <w:t xml:space="preserve">. </w:t>
      </w:r>
      <w:r w:rsidR="00E10C7F">
        <w:rPr>
          <w:rFonts w:ascii="Times New Roman" w:eastAsia="Times New Roman" w:hAnsi="Times New Roman" w:cs="Times New Roman"/>
          <w:sz w:val="24"/>
          <w:szCs w:val="24"/>
        </w:rPr>
        <w:t>Col</w:t>
      </w:r>
      <w:r w:rsidR="00E10C7F" w:rsidRPr="00E10C7F">
        <w:rPr>
          <w:rFonts w:ascii="Times New Roman" w:eastAsia="Times New Roman" w:hAnsi="Times New Roman" w:cs="Times New Roman"/>
          <w:sz w:val="24"/>
          <w:szCs w:val="24"/>
        </w:rPr>
        <w:t>in</w:t>
      </w:r>
      <w:r w:rsidR="00E10C7F">
        <w:rPr>
          <w:rFonts w:ascii="Times New Roman" w:eastAsia="Times New Roman" w:hAnsi="Times New Roman" w:cs="Times New Roman"/>
          <w:sz w:val="24"/>
          <w:szCs w:val="24"/>
        </w:rPr>
        <w:t xml:space="preserve"> (20</w:t>
      </w:r>
      <w:r w:rsidR="005A2588">
        <w:rPr>
          <w:rFonts w:ascii="Times New Roman" w:eastAsia="Times New Roman" w:hAnsi="Times New Roman" w:cs="Times New Roman"/>
          <w:sz w:val="24"/>
          <w:szCs w:val="24"/>
        </w:rPr>
        <w:t>1</w:t>
      </w:r>
      <w:r w:rsidR="00E10C7F">
        <w:rPr>
          <w:rFonts w:ascii="Times New Roman" w:eastAsia="Times New Roman" w:hAnsi="Times New Roman" w:cs="Times New Roman"/>
          <w:sz w:val="24"/>
          <w:szCs w:val="24"/>
        </w:rPr>
        <w:t>2)</w:t>
      </w:r>
      <w:r w:rsidR="00E10C7F" w:rsidRPr="00E10C7F">
        <w:rPr>
          <w:rFonts w:ascii="Times New Roman" w:eastAsia="Times New Roman" w:hAnsi="Times New Roman" w:cs="Times New Roman"/>
          <w:sz w:val="24"/>
          <w:szCs w:val="24"/>
        </w:rPr>
        <w:t xml:space="preserve"> iterated that following these reports various international agreements have been formulated to address climate change, but the major setback of these instruments has been the absence of equitable distribution of responsibilities between developed and developing countries; i.e. the implementation of common but differentiated responsibilities, according to Epstein</w:t>
      </w:r>
      <w:r w:rsidR="00E10C7F">
        <w:rPr>
          <w:rFonts w:ascii="Times New Roman" w:eastAsia="Times New Roman" w:hAnsi="Times New Roman" w:cs="Times New Roman"/>
          <w:sz w:val="24"/>
          <w:szCs w:val="24"/>
        </w:rPr>
        <w:t xml:space="preserve"> (2023)</w:t>
      </w:r>
      <w:r w:rsidR="00E10C7F" w:rsidRPr="00E10C7F">
        <w:rPr>
          <w:rFonts w:ascii="Times New Roman" w:eastAsia="Times New Roman" w:hAnsi="Times New Roman" w:cs="Times New Roman"/>
          <w:sz w:val="24"/>
          <w:szCs w:val="24"/>
        </w:rPr>
        <w:t xml:space="preserve">. Consequently, the Paris Agreement was concluded in 2015. </w:t>
      </w:r>
      <w:r w:rsidR="006B7758">
        <w:rPr>
          <w:rFonts w:ascii="Times New Roman" w:eastAsia="Times New Roman" w:hAnsi="Times New Roman" w:cs="Times New Roman"/>
          <w:sz w:val="24"/>
          <w:szCs w:val="24"/>
        </w:rPr>
        <w:t>Harvey</w:t>
      </w:r>
      <w:r w:rsidR="00E10C7F" w:rsidRPr="00E10C7F">
        <w:rPr>
          <w:rFonts w:ascii="Times New Roman" w:eastAsia="Times New Roman" w:hAnsi="Times New Roman" w:cs="Times New Roman"/>
          <w:sz w:val="24"/>
          <w:szCs w:val="24"/>
        </w:rPr>
        <w:t xml:space="preserve"> </w:t>
      </w:r>
      <w:r w:rsidR="00E10C7F">
        <w:rPr>
          <w:rFonts w:ascii="Times New Roman" w:eastAsia="Times New Roman" w:hAnsi="Times New Roman" w:cs="Times New Roman"/>
          <w:sz w:val="24"/>
          <w:szCs w:val="24"/>
        </w:rPr>
        <w:t xml:space="preserve">(2015) </w:t>
      </w:r>
      <w:r w:rsidR="00E10C7F" w:rsidRPr="00E10C7F">
        <w:rPr>
          <w:rFonts w:ascii="Times New Roman" w:eastAsia="Times New Roman" w:hAnsi="Times New Roman" w:cs="Times New Roman"/>
          <w:sz w:val="24"/>
          <w:szCs w:val="24"/>
        </w:rPr>
        <w:t xml:space="preserve">opined that the Agreement is hailed as a </w:t>
      </w:r>
      <w:r w:rsidR="009766E6">
        <w:rPr>
          <w:rFonts w:ascii="Times New Roman" w:eastAsia="Times New Roman" w:hAnsi="Times New Roman" w:cs="Times New Roman"/>
          <w:iCs/>
          <w:sz w:val="24"/>
          <w:szCs w:val="24"/>
        </w:rPr>
        <w:t>‘</w:t>
      </w:r>
      <w:r w:rsidR="00E10C7F" w:rsidRPr="00E10C7F">
        <w:rPr>
          <w:rFonts w:ascii="Times New Roman" w:eastAsia="Times New Roman" w:hAnsi="Times New Roman" w:cs="Times New Roman"/>
          <w:iCs/>
          <w:sz w:val="24"/>
          <w:szCs w:val="24"/>
        </w:rPr>
        <w:t>one of its kind</w:t>
      </w:r>
      <w:r w:rsidR="009766E6">
        <w:rPr>
          <w:rFonts w:ascii="Times New Roman" w:eastAsia="Times New Roman" w:hAnsi="Times New Roman" w:cs="Times New Roman"/>
          <w:iCs/>
          <w:sz w:val="24"/>
          <w:szCs w:val="24"/>
        </w:rPr>
        <w:t>’</w:t>
      </w:r>
      <w:r w:rsidR="00E10C7F" w:rsidRPr="00E10C7F">
        <w:rPr>
          <w:rFonts w:ascii="Times New Roman" w:eastAsia="Times New Roman" w:hAnsi="Times New Roman" w:cs="Times New Roman"/>
          <w:iCs/>
          <w:sz w:val="24"/>
          <w:szCs w:val="24"/>
        </w:rPr>
        <w:t xml:space="preserve"> </w:t>
      </w:r>
      <w:r w:rsidR="00E10C7F" w:rsidRPr="00E10C7F">
        <w:rPr>
          <w:rFonts w:ascii="Times New Roman" w:eastAsia="Times New Roman" w:hAnsi="Times New Roman" w:cs="Times New Roman"/>
          <w:sz w:val="24"/>
          <w:szCs w:val="24"/>
        </w:rPr>
        <w:t>international environmental agreement that has been meticulously drafted taking into consideration all the elements that resulted in the failure of its predecessors</w:t>
      </w:r>
      <w:r w:rsidR="00E10C7F" w:rsidRPr="00FF14BA">
        <w:rPr>
          <w:rFonts w:ascii="Times New Roman" w:eastAsia="Times New Roman" w:hAnsi="Times New Roman" w:cs="Times New Roman"/>
          <w:sz w:val="24"/>
          <w:szCs w:val="24"/>
        </w:rPr>
        <w:t xml:space="preserve">. Nonetheless, </w:t>
      </w:r>
      <w:r w:rsidR="00E10C7F">
        <w:rPr>
          <w:rFonts w:ascii="Times New Roman" w:eastAsia="Times New Roman" w:hAnsi="Times New Roman" w:cs="Times New Roman"/>
          <w:sz w:val="24"/>
          <w:szCs w:val="24"/>
        </w:rPr>
        <w:t>simultaneously as the Agreement was finalised</w:t>
      </w:r>
      <w:r w:rsidR="00E10C7F" w:rsidRPr="00FF14BA">
        <w:rPr>
          <w:rFonts w:ascii="Times New Roman" w:eastAsia="Times New Roman" w:hAnsi="Times New Roman" w:cs="Times New Roman"/>
          <w:sz w:val="24"/>
          <w:szCs w:val="24"/>
        </w:rPr>
        <w:t xml:space="preserve">, the approach of the international community towards climate change shifted from </w:t>
      </w:r>
      <w:r w:rsidR="00214DE8">
        <w:rPr>
          <w:rFonts w:ascii="Times New Roman" w:eastAsia="Times New Roman" w:hAnsi="Times New Roman" w:cs="Times New Roman"/>
          <w:sz w:val="24"/>
          <w:szCs w:val="24"/>
        </w:rPr>
        <w:t>“</w:t>
      </w:r>
      <w:r w:rsidR="00E10C7F" w:rsidRPr="00FF14BA">
        <w:rPr>
          <w:rFonts w:ascii="Times New Roman" w:eastAsia="Times New Roman" w:hAnsi="Times New Roman" w:cs="Times New Roman"/>
          <w:sz w:val="24"/>
          <w:szCs w:val="24"/>
        </w:rPr>
        <w:t>precautionary</w:t>
      </w:r>
      <w:r w:rsidR="00214DE8">
        <w:rPr>
          <w:rFonts w:ascii="Times New Roman" w:eastAsia="Times New Roman" w:hAnsi="Times New Roman" w:cs="Times New Roman"/>
          <w:sz w:val="24"/>
          <w:szCs w:val="24"/>
        </w:rPr>
        <w:t>”</w:t>
      </w:r>
      <w:r w:rsidR="00E10C7F" w:rsidRPr="00FF14BA">
        <w:rPr>
          <w:rFonts w:ascii="Times New Roman" w:eastAsia="Times New Roman" w:hAnsi="Times New Roman" w:cs="Times New Roman"/>
          <w:sz w:val="24"/>
          <w:szCs w:val="24"/>
        </w:rPr>
        <w:t xml:space="preserve"> to </w:t>
      </w:r>
      <w:r w:rsidR="00214DE8">
        <w:rPr>
          <w:rFonts w:ascii="Times New Roman" w:eastAsia="Times New Roman" w:hAnsi="Times New Roman" w:cs="Times New Roman"/>
          <w:sz w:val="24"/>
          <w:szCs w:val="24"/>
        </w:rPr>
        <w:t>“</w:t>
      </w:r>
      <w:r w:rsidR="00E10C7F" w:rsidRPr="00FF14BA">
        <w:rPr>
          <w:rFonts w:ascii="Times New Roman" w:eastAsia="Times New Roman" w:hAnsi="Times New Roman" w:cs="Times New Roman"/>
          <w:sz w:val="24"/>
          <w:szCs w:val="24"/>
        </w:rPr>
        <w:t>preventive</w:t>
      </w:r>
      <w:r w:rsidR="00214DE8">
        <w:rPr>
          <w:rFonts w:ascii="Times New Roman" w:eastAsia="Times New Roman" w:hAnsi="Times New Roman" w:cs="Times New Roman"/>
          <w:sz w:val="24"/>
          <w:szCs w:val="24"/>
        </w:rPr>
        <w:t>”</w:t>
      </w:r>
      <w:r w:rsidR="00E10C7F" w:rsidRPr="00FF14BA">
        <w:rPr>
          <w:rFonts w:ascii="Times New Roman" w:eastAsia="Times New Roman" w:hAnsi="Times New Roman" w:cs="Times New Roman"/>
          <w:sz w:val="24"/>
          <w:szCs w:val="24"/>
        </w:rPr>
        <w:t xml:space="preserve">, </w:t>
      </w:r>
      <w:r w:rsidR="00E10C7F">
        <w:rPr>
          <w:rFonts w:ascii="Times New Roman" w:eastAsia="Times New Roman" w:hAnsi="Times New Roman" w:cs="Times New Roman"/>
          <w:sz w:val="24"/>
          <w:szCs w:val="24"/>
        </w:rPr>
        <w:t>moreover, Susskind</w:t>
      </w:r>
      <w:r w:rsidR="006B7758">
        <w:rPr>
          <w:rFonts w:ascii="Times New Roman" w:eastAsia="Times New Roman" w:hAnsi="Times New Roman" w:cs="Times New Roman"/>
          <w:sz w:val="24"/>
          <w:szCs w:val="24"/>
        </w:rPr>
        <w:t xml:space="preserve"> and Salem</w:t>
      </w:r>
      <w:r w:rsidR="00E10C7F">
        <w:rPr>
          <w:rFonts w:ascii="Times New Roman" w:eastAsia="Times New Roman" w:hAnsi="Times New Roman" w:cs="Times New Roman"/>
          <w:sz w:val="24"/>
          <w:szCs w:val="24"/>
        </w:rPr>
        <w:t xml:space="preserve"> (2014) argued that </w:t>
      </w:r>
      <w:r w:rsidR="00E10C7F" w:rsidRPr="00FF14BA">
        <w:rPr>
          <w:rFonts w:ascii="Times New Roman" w:eastAsia="Times New Roman" w:hAnsi="Times New Roman" w:cs="Times New Roman"/>
          <w:sz w:val="24"/>
          <w:szCs w:val="24"/>
        </w:rPr>
        <w:t>the conditions have gone out of control throughout the years</w:t>
      </w:r>
      <w:r w:rsidR="00E10C7F">
        <w:rPr>
          <w:rFonts w:ascii="Times New Roman" w:eastAsia="Times New Roman" w:hAnsi="Times New Roman" w:cs="Times New Roman"/>
          <w:sz w:val="24"/>
          <w:szCs w:val="24"/>
        </w:rPr>
        <w:t>;</w:t>
      </w:r>
      <w:r w:rsidR="00E10C7F" w:rsidRPr="00FF14BA">
        <w:rPr>
          <w:rFonts w:ascii="Times New Roman" w:eastAsia="Times New Roman" w:hAnsi="Times New Roman" w:cs="Times New Roman"/>
          <w:sz w:val="24"/>
          <w:szCs w:val="24"/>
        </w:rPr>
        <w:t xml:space="preserve"> </w:t>
      </w:r>
      <w:r w:rsidR="00E10C7F">
        <w:rPr>
          <w:rFonts w:ascii="Times New Roman" w:eastAsia="Times New Roman" w:hAnsi="Times New Roman" w:cs="Times New Roman"/>
          <w:sz w:val="24"/>
          <w:szCs w:val="24"/>
        </w:rPr>
        <w:t>despite the significant role taken by the global community</w:t>
      </w:r>
      <w:r w:rsidR="00E10C7F" w:rsidRPr="00FF14BA">
        <w:rPr>
          <w:rFonts w:ascii="Times New Roman" w:eastAsia="Times New Roman" w:hAnsi="Times New Roman" w:cs="Times New Roman"/>
          <w:sz w:val="24"/>
          <w:szCs w:val="24"/>
        </w:rPr>
        <w:t xml:space="preserve"> in providing and developing various frameworks to deal with climate change that resulted in the formulation of the Paris Agreement, the longstanding and deep-rooted issues in enforcing and implementing environmental agreements could still not be addressed entirely. For instance, the continuing reluctance among nations in </w:t>
      </w:r>
      <w:r w:rsidR="00E10C7F">
        <w:rPr>
          <w:rFonts w:ascii="Times New Roman" w:eastAsia="Times New Roman" w:hAnsi="Times New Roman" w:cs="Times New Roman"/>
          <w:sz w:val="24"/>
          <w:szCs w:val="24"/>
        </w:rPr>
        <w:t>fulfilling</w:t>
      </w:r>
      <w:r w:rsidR="00E10C7F" w:rsidRPr="00FF14BA">
        <w:rPr>
          <w:rFonts w:ascii="Times New Roman" w:eastAsia="Times New Roman" w:hAnsi="Times New Roman" w:cs="Times New Roman"/>
          <w:sz w:val="24"/>
          <w:szCs w:val="24"/>
        </w:rPr>
        <w:t xml:space="preserve"> their obligations and surrendering their sovereignty, the lack of enforcement mechanisms of environmental treaties and the deficiency of an international platform that could insist </w:t>
      </w:r>
      <w:r w:rsidR="00E10C7F">
        <w:rPr>
          <w:rFonts w:ascii="Times New Roman" w:eastAsia="Times New Roman" w:hAnsi="Times New Roman" w:cs="Times New Roman"/>
          <w:sz w:val="24"/>
          <w:szCs w:val="24"/>
        </w:rPr>
        <w:t xml:space="preserve">on </w:t>
      </w:r>
      <w:r w:rsidR="00E10C7F" w:rsidRPr="00FF14BA">
        <w:rPr>
          <w:rFonts w:ascii="Times New Roman" w:eastAsia="Times New Roman" w:hAnsi="Times New Roman" w:cs="Times New Roman"/>
          <w:sz w:val="24"/>
          <w:szCs w:val="24"/>
        </w:rPr>
        <w:t>compliance - all these factors still tend to outweigh the ambitious targets of the Paris Agreement.</w:t>
      </w:r>
    </w:p>
    <w:p w14:paraId="73AE417E" w14:textId="52EF46CC" w:rsidR="00E10C7F" w:rsidRPr="00F62418" w:rsidRDefault="00E10C7F" w:rsidP="00294A33">
      <w:pPr>
        <w:spacing w:after="0" w:line="240" w:lineRule="auto"/>
        <w:ind w:firstLine="720"/>
        <w:jc w:val="both"/>
        <w:rPr>
          <w:rFonts w:ascii="Times New Roman" w:eastAsia="Times New Roman" w:hAnsi="Times New Roman" w:cs="Times New Roman"/>
          <w:sz w:val="24"/>
          <w:szCs w:val="24"/>
        </w:rPr>
      </w:pPr>
      <w:r w:rsidRPr="00FF14BA">
        <w:rPr>
          <w:rFonts w:ascii="Times New Roman" w:eastAsia="Times New Roman" w:hAnsi="Times New Roman" w:cs="Times New Roman"/>
          <w:sz w:val="24"/>
          <w:szCs w:val="24"/>
        </w:rPr>
        <w:t xml:space="preserve">Notwithstanding, environmental issues worsen and become uncontrollable if appropriate measures are not introduced at the appropriate time. This has been the case with climate change and unfortunately, its consequences are miserably affecting countries with vulnerable geographical locations as they lack adequate resources and finances to tackle the </w:t>
      </w:r>
      <w:r w:rsidRPr="00F62418">
        <w:rPr>
          <w:rFonts w:ascii="Times New Roman" w:eastAsia="Times New Roman" w:hAnsi="Times New Roman" w:cs="Times New Roman"/>
          <w:sz w:val="24"/>
          <w:szCs w:val="24"/>
        </w:rPr>
        <w:t>damages (The Conversation, 2019).</w:t>
      </w:r>
    </w:p>
    <w:p w14:paraId="7F1361C0" w14:textId="582FC858" w:rsidR="00E10C7F" w:rsidRPr="00FF14BA" w:rsidRDefault="00E10C7F" w:rsidP="00294A33">
      <w:pPr>
        <w:spacing w:after="0" w:line="240" w:lineRule="auto"/>
        <w:ind w:firstLine="720"/>
        <w:jc w:val="both"/>
        <w:rPr>
          <w:rFonts w:ascii="Times New Roman" w:eastAsia="Times New Roman" w:hAnsi="Times New Roman" w:cs="Times New Roman"/>
          <w:sz w:val="24"/>
          <w:szCs w:val="24"/>
        </w:rPr>
      </w:pPr>
      <w:r w:rsidRPr="00FF14BA">
        <w:rPr>
          <w:rFonts w:ascii="Times New Roman" w:eastAsia="Times New Roman" w:hAnsi="Times New Roman" w:cs="Times New Roman"/>
          <w:sz w:val="24"/>
          <w:szCs w:val="24"/>
        </w:rPr>
        <w:lastRenderedPageBreak/>
        <w:t>Although such countries, for instance, Bangladesh, Indonesia, Malaysia, and India have been fulfilling their obligations under the Paris Agreement, the non-compliance by other signatories is exceeding the efforts taken by these countries. Bangladesh has been ranked as the 7</w:t>
      </w:r>
      <w:r w:rsidRPr="00FF14BA">
        <w:rPr>
          <w:rFonts w:ascii="Times New Roman" w:eastAsia="Times New Roman" w:hAnsi="Times New Roman" w:cs="Times New Roman"/>
          <w:sz w:val="24"/>
          <w:szCs w:val="24"/>
          <w:vertAlign w:val="superscript"/>
        </w:rPr>
        <w:t>th</w:t>
      </w:r>
      <w:r w:rsidRPr="00FF14BA">
        <w:rPr>
          <w:rFonts w:ascii="Times New Roman" w:eastAsia="Times New Roman" w:hAnsi="Times New Roman" w:cs="Times New Roman"/>
          <w:sz w:val="24"/>
          <w:szCs w:val="24"/>
        </w:rPr>
        <w:t xml:space="preserve"> country that is </w:t>
      </w:r>
      <w:r>
        <w:rPr>
          <w:rFonts w:ascii="Times New Roman" w:eastAsia="Times New Roman" w:hAnsi="Times New Roman" w:cs="Times New Roman"/>
          <w:sz w:val="24"/>
          <w:szCs w:val="24"/>
        </w:rPr>
        <w:t>greatly</w:t>
      </w:r>
      <w:r w:rsidRPr="00FF14BA">
        <w:rPr>
          <w:rFonts w:ascii="Times New Roman" w:eastAsia="Times New Roman" w:hAnsi="Times New Roman" w:cs="Times New Roman"/>
          <w:sz w:val="24"/>
          <w:szCs w:val="24"/>
        </w:rPr>
        <w:t xml:space="preserve"> exposed to </w:t>
      </w:r>
      <w:r>
        <w:rPr>
          <w:rFonts w:ascii="Times New Roman" w:eastAsia="Times New Roman" w:hAnsi="Times New Roman" w:cs="Times New Roman"/>
          <w:sz w:val="24"/>
          <w:szCs w:val="24"/>
        </w:rPr>
        <w:t xml:space="preserve">the </w:t>
      </w:r>
      <w:r w:rsidRPr="00FF14BA">
        <w:rPr>
          <w:rFonts w:ascii="Times New Roman" w:eastAsia="Times New Roman" w:hAnsi="Times New Roman" w:cs="Times New Roman"/>
          <w:sz w:val="24"/>
          <w:szCs w:val="24"/>
        </w:rPr>
        <w:t xml:space="preserve">impacts of climate change by German </w:t>
      </w:r>
      <w:r>
        <w:rPr>
          <w:rFonts w:ascii="Times New Roman" w:eastAsia="Times New Roman" w:hAnsi="Times New Roman" w:cs="Times New Roman"/>
          <w:sz w:val="24"/>
          <w:szCs w:val="24"/>
        </w:rPr>
        <w:t>Watch</w:t>
      </w:r>
      <w:r w:rsidR="009766E6">
        <w:rPr>
          <w:rFonts w:ascii="Times New Roman" w:eastAsia="Times New Roman" w:hAnsi="Times New Roman" w:cs="Times New Roman"/>
          <w:sz w:val="24"/>
          <w:szCs w:val="24"/>
        </w:rPr>
        <w:t>’</w:t>
      </w:r>
      <w:r>
        <w:rPr>
          <w:rFonts w:ascii="Times New Roman" w:eastAsia="Times New Roman" w:hAnsi="Times New Roman" w:cs="Times New Roman"/>
          <w:sz w:val="24"/>
          <w:szCs w:val="24"/>
        </w:rPr>
        <w:t>s</w:t>
      </w:r>
      <w:r w:rsidRPr="00FF14BA">
        <w:rPr>
          <w:rFonts w:ascii="Times New Roman" w:eastAsia="Times New Roman" w:hAnsi="Times New Roman" w:cs="Times New Roman"/>
          <w:sz w:val="24"/>
          <w:szCs w:val="24"/>
        </w:rPr>
        <w:t xml:space="preserve"> 2021 Global Climate Risk Index (CRI) majorly due to its vulnerable geographical location</w:t>
      </w:r>
      <w:r>
        <w:rPr>
          <w:rFonts w:ascii="Times New Roman" w:eastAsia="Times New Roman" w:hAnsi="Times New Roman" w:cs="Times New Roman"/>
          <w:sz w:val="24"/>
          <w:szCs w:val="24"/>
        </w:rPr>
        <w:t xml:space="preserve"> (The Business Standard, 2021)</w:t>
      </w:r>
      <w:r w:rsidRPr="00FF14BA">
        <w:rPr>
          <w:rFonts w:ascii="Times New Roman" w:eastAsia="Times New Roman" w:hAnsi="Times New Roman" w:cs="Times New Roman"/>
          <w:sz w:val="24"/>
          <w:szCs w:val="24"/>
        </w:rPr>
        <w:t>, even though the country has a contribution of only 0.56% to global greenhouse gasses emissions</w:t>
      </w:r>
      <w:r>
        <w:rPr>
          <w:rFonts w:ascii="Times New Roman" w:eastAsia="Times New Roman" w:hAnsi="Times New Roman" w:cs="Times New Roman"/>
          <w:sz w:val="24"/>
          <w:szCs w:val="24"/>
        </w:rPr>
        <w:t xml:space="preserve"> (</w:t>
      </w:r>
      <w:r w:rsidR="006B7758">
        <w:rPr>
          <w:rFonts w:ascii="Times New Roman" w:eastAsia="Times New Roman" w:hAnsi="Times New Roman" w:cs="Times New Roman"/>
          <w:sz w:val="24"/>
          <w:szCs w:val="24"/>
        </w:rPr>
        <w:t>Seema</w:t>
      </w:r>
      <w:r>
        <w:rPr>
          <w:rFonts w:ascii="Times New Roman" w:eastAsia="Times New Roman" w:hAnsi="Times New Roman" w:cs="Times New Roman"/>
          <w:sz w:val="24"/>
          <w:szCs w:val="24"/>
        </w:rPr>
        <w:t>, 2022)</w:t>
      </w:r>
      <w:r w:rsidRPr="00FF14BA">
        <w:rPr>
          <w:rFonts w:ascii="Times New Roman" w:eastAsia="Times New Roman" w:hAnsi="Times New Roman" w:cs="Times New Roman"/>
          <w:sz w:val="24"/>
          <w:szCs w:val="24"/>
        </w:rPr>
        <w:t>. Furthermore, countries like Malaysia have been ranked 49</w:t>
      </w:r>
      <w:r w:rsidRPr="00FF14BA">
        <w:rPr>
          <w:rFonts w:ascii="Times New Roman" w:eastAsia="Times New Roman" w:hAnsi="Times New Roman" w:cs="Times New Roman"/>
          <w:sz w:val="24"/>
          <w:szCs w:val="24"/>
          <w:vertAlign w:val="superscript"/>
        </w:rPr>
        <w:t>th</w:t>
      </w:r>
      <w:r w:rsidRPr="00FF14BA">
        <w:rPr>
          <w:rFonts w:ascii="Times New Roman" w:eastAsia="Times New Roman" w:hAnsi="Times New Roman" w:cs="Times New Roman"/>
          <w:sz w:val="24"/>
          <w:szCs w:val="24"/>
        </w:rPr>
        <w:t xml:space="preserve"> by the Climate Vulnerability Index ranking, as a higher vulnerability to climate change, despite the country being a contributor of only 0.79% to global emissions; </w:t>
      </w:r>
      <w:r>
        <w:rPr>
          <w:rFonts w:ascii="Times New Roman" w:eastAsia="Times New Roman" w:hAnsi="Times New Roman" w:cs="Times New Roman"/>
          <w:sz w:val="24"/>
          <w:szCs w:val="24"/>
        </w:rPr>
        <w:t>concerning</w:t>
      </w:r>
      <w:r w:rsidRPr="00FF14BA">
        <w:rPr>
          <w:rFonts w:ascii="Times New Roman" w:eastAsia="Times New Roman" w:hAnsi="Times New Roman" w:cs="Times New Roman"/>
          <w:sz w:val="24"/>
          <w:szCs w:val="24"/>
        </w:rPr>
        <w:t xml:space="preserve"> climate risk, Indonesia is in the top-third ranking countries in terms of climate risk, laying open to excessive heat and flooding. In the year 2019, India was ranked as the</w:t>
      </w:r>
      <w:r>
        <w:rPr>
          <w:rFonts w:ascii="Times New Roman" w:eastAsia="Times New Roman" w:hAnsi="Times New Roman" w:cs="Times New Roman"/>
          <w:sz w:val="24"/>
          <w:szCs w:val="24"/>
        </w:rPr>
        <w:t xml:space="preserve"> </w:t>
      </w:r>
      <w:r w:rsidRPr="00FF14BA">
        <w:rPr>
          <w:rFonts w:ascii="Times New Roman" w:eastAsia="Times New Roman" w:hAnsi="Times New Roman" w:cs="Times New Roman"/>
          <w:sz w:val="24"/>
          <w:szCs w:val="24"/>
        </w:rPr>
        <w:t xml:space="preserve">seventh worst-hit country due to extreme weather events, as demonstrated by the </w:t>
      </w:r>
      <w:r>
        <w:rPr>
          <w:rFonts w:ascii="Times New Roman" w:eastAsia="Times New Roman" w:hAnsi="Times New Roman" w:cs="Times New Roman"/>
          <w:sz w:val="24"/>
          <w:szCs w:val="24"/>
        </w:rPr>
        <w:t>Global</w:t>
      </w:r>
      <w:r w:rsidRPr="00FF14BA">
        <w:rPr>
          <w:rFonts w:ascii="Times New Roman" w:eastAsia="Times New Roman" w:hAnsi="Times New Roman" w:cs="Times New Roman"/>
          <w:sz w:val="24"/>
          <w:szCs w:val="24"/>
        </w:rPr>
        <w:t xml:space="preserve"> Climate Risk Index, </w:t>
      </w:r>
      <w:r>
        <w:rPr>
          <w:rFonts w:ascii="Times New Roman" w:eastAsia="Times New Roman" w:hAnsi="Times New Roman" w:cs="Times New Roman"/>
          <w:sz w:val="24"/>
          <w:szCs w:val="24"/>
        </w:rPr>
        <w:t>which</w:t>
      </w:r>
      <w:r w:rsidRPr="00FF14BA">
        <w:rPr>
          <w:rFonts w:ascii="Times New Roman" w:eastAsia="Times New Roman" w:hAnsi="Times New Roman" w:cs="Times New Roman"/>
          <w:sz w:val="24"/>
          <w:szCs w:val="24"/>
        </w:rPr>
        <w:t xml:space="preserve"> published the ranking of countries in accordance to their vulnerability both in terms of </w:t>
      </w:r>
      <w:r>
        <w:rPr>
          <w:rFonts w:ascii="Times New Roman" w:eastAsia="Times New Roman" w:hAnsi="Times New Roman" w:cs="Times New Roman"/>
          <w:sz w:val="24"/>
          <w:szCs w:val="24"/>
        </w:rPr>
        <w:t>mortaliti</w:t>
      </w:r>
      <w:r w:rsidRPr="00FF14BA">
        <w:rPr>
          <w:rFonts w:ascii="Times New Roman" w:eastAsia="Times New Roman" w:hAnsi="Times New Roman" w:cs="Times New Roman"/>
          <w:sz w:val="24"/>
          <w:szCs w:val="24"/>
        </w:rPr>
        <w:t xml:space="preserve">es and </w:t>
      </w:r>
      <w:hyperlink r:id="rId8" w:history="1">
        <w:r>
          <w:rPr>
            <w:rFonts w:ascii="Times New Roman" w:eastAsia="Times New Roman" w:hAnsi="Times New Roman" w:cs="Times New Roman"/>
            <w:sz w:val="24"/>
            <w:szCs w:val="24"/>
          </w:rPr>
          <w:t xml:space="preserve">pecuniary </w:t>
        </w:r>
        <w:r w:rsidRPr="00FF14BA">
          <w:rPr>
            <w:rFonts w:ascii="Times New Roman" w:eastAsia="Times New Roman" w:hAnsi="Times New Roman" w:cs="Times New Roman"/>
            <w:sz w:val="24"/>
            <w:szCs w:val="24"/>
          </w:rPr>
          <w:t>losses</w:t>
        </w:r>
      </w:hyperlink>
      <w:r w:rsidR="00294A33">
        <w:rPr>
          <w:rFonts w:ascii="Times New Roman" w:eastAsia="Times New Roman" w:hAnsi="Times New Roman" w:cs="Times New Roman"/>
          <w:sz w:val="24"/>
          <w:szCs w:val="24"/>
        </w:rPr>
        <w:t xml:space="preserve"> (</w:t>
      </w:r>
      <w:r w:rsidR="006B7758">
        <w:rPr>
          <w:rFonts w:ascii="Times New Roman" w:eastAsia="Times New Roman" w:hAnsi="Times New Roman" w:cs="Times New Roman"/>
          <w:sz w:val="24"/>
          <w:szCs w:val="24"/>
        </w:rPr>
        <w:t>Vishwa</w:t>
      </w:r>
      <w:r w:rsidR="00294A33">
        <w:rPr>
          <w:rFonts w:ascii="Times New Roman" w:eastAsia="Times New Roman" w:hAnsi="Times New Roman" w:cs="Times New Roman"/>
          <w:sz w:val="24"/>
          <w:szCs w:val="24"/>
        </w:rPr>
        <w:t>, 2021)</w:t>
      </w:r>
      <w:r w:rsidRPr="00FF14BA">
        <w:rPr>
          <w:rFonts w:ascii="Times New Roman" w:eastAsia="Times New Roman" w:hAnsi="Times New Roman" w:cs="Times New Roman"/>
          <w:sz w:val="24"/>
          <w:szCs w:val="24"/>
        </w:rPr>
        <w:t>. It is pertinent to understand that environmental issues are a threat to the whole world and their consequences, although are largely affecting the geographically vulnerable regions now, will eventually disseminate throughout every global region. Under the current conditions, it has become more urgent than ever to adhere to international law dealing with environmental calamities. </w:t>
      </w:r>
    </w:p>
    <w:p w14:paraId="259A0102" w14:textId="6360B050" w:rsidR="00E10C7F" w:rsidRPr="00FF14BA" w:rsidRDefault="00E10C7F" w:rsidP="00294A33">
      <w:pPr>
        <w:spacing w:after="0" w:line="240" w:lineRule="auto"/>
        <w:ind w:firstLine="720"/>
        <w:jc w:val="both"/>
        <w:rPr>
          <w:rFonts w:ascii="Times New Roman" w:eastAsia="Times New Roman" w:hAnsi="Times New Roman" w:cs="Times New Roman"/>
          <w:sz w:val="24"/>
          <w:szCs w:val="24"/>
        </w:rPr>
      </w:pPr>
      <w:r w:rsidRPr="00FF14BA">
        <w:rPr>
          <w:rFonts w:ascii="Times New Roman" w:eastAsia="Times New Roman" w:hAnsi="Times New Roman" w:cs="Times New Roman"/>
          <w:sz w:val="24"/>
          <w:szCs w:val="24"/>
        </w:rPr>
        <w:t>In this article</w:t>
      </w:r>
      <w:r>
        <w:rPr>
          <w:rFonts w:ascii="Times New Roman" w:eastAsia="Times New Roman" w:hAnsi="Times New Roman" w:cs="Times New Roman"/>
          <w:sz w:val="24"/>
          <w:szCs w:val="24"/>
        </w:rPr>
        <w:t>,</w:t>
      </w:r>
      <w:r w:rsidRPr="00FF14BA">
        <w:rPr>
          <w:rFonts w:ascii="Times New Roman" w:eastAsia="Times New Roman" w:hAnsi="Times New Roman" w:cs="Times New Roman"/>
          <w:sz w:val="24"/>
          <w:szCs w:val="24"/>
        </w:rPr>
        <w:t xml:space="preserve"> the author aims to highlight and bring forth the adversities encountered by the people of Bangladesh consequent to climate change, the earthly location of the country that threatens further losses to the country, the sincere efforts and measures adopted by the government of Bangladesh in both tackling climate change disasters and accomplishing its obligations under the Paris Agreement. Furthermore, the author also emphasizes the role of reluctant nations whose inactivity ought to strike out the efforts put in by developing nations and finally, the author proposes and identifies the myriad avenues available to Bangladesh and other countries, to enforce the Paris Agreement. A qualitative method has been applied by the author, in examining this area of environmental law, relying on primary sources such as the Paris Agreement and secondary sources, for instance, articles, books and</w:t>
      </w:r>
      <w:r>
        <w:rPr>
          <w:rFonts w:ascii="Times New Roman" w:eastAsia="Times New Roman" w:hAnsi="Times New Roman" w:cs="Times New Roman"/>
          <w:sz w:val="24"/>
          <w:szCs w:val="24"/>
        </w:rPr>
        <w:t xml:space="preserve"> research work</w:t>
      </w:r>
      <w:r w:rsidRPr="00FF14BA">
        <w:rPr>
          <w:rFonts w:ascii="Times New Roman" w:eastAsia="Times New Roman" w:hAnsi="Times New Roman" w:cs="Times New Roman"/>
          <w:sz w:val="24"/>
          <w:szCs w:val="24"/>
        </w:rPr>
        <w:t xml:space="preserve">, enforcement and implementation of the </w:t>
      </w:r>
      <w:r>
        <w:rPr>
          <w:rFonts w:ascii="Times New Roman" w:eastAsia="Times New Roman" w:hAnsi="Times New Roman" w:cs="Times New Roman"/>
          <w:sz w:val="24"/>
          <w:szCs w:val="24"/>
        </w:rPr>
        <w:t>climate change a</w:t>
      </w:r>
      <w:r w:rsidRPr="00FF14BA">
        <w:rPr>
          <w:rFonts w:ascii="Times New Roman" w:eastAsia="Times New Roman" w:hAnsi="Times New Roman" w:cs="Times New Roman"/>
          <w:sz w:val="24"/>
          <w:szCs w:val="24"/>
        </w:rPr>
        <w:t>greement.</w:t>
      </w:r>
    </w:p>
    <w:p w14:paraId="3904D1EC" w14:textId="77777777" w:rsidR="00E10C7F" w:rsidRDefault="00E10C7F" w:rsidP="00294A33">
      <w:pPr>
        <w:spacing w:after="0" w:line="240" w:lineRule="auto"/>
        <w:ind w:firstLine="720"/>
        <w:jc w:val="center"/>
        <w:rPr>
          <w:rFonts w:ascii="Times New Roman" w:eastAsia="Times New Roman" w:hAnsi="Times New Roman" w:cs="Times New Roman"/>
          <w:sz w:val="24"/>
          <w:szCs w:val="24"/>
        </w:rPr>
      </w:pPr>
    </w:p>
    <w:p w14:paraId="20255FC1" w14:textId="137117E0" w:rsidR="00E10C7F" w:rsidRPr="00FF14BA" w:rsidRDefault="00E10C7F" w:rsidP="00294A33">
      <w:pPr>
        <w:spacing w:after="0" w:line="240" w:lineRule="auto"/>
        <w:jc w:val="center"/>
        <w:rPr>
          <w:rFonts w:ascii="Times New Roman" w:eastAsia="Times New Roman" w:hAnsi="Times New Roman" w:cs="Times New Roman"/>
          <w:bCs/>
          <w:sz w:val="24"/>
          <w:szCs w:val="24"/>
        </w:rPr>
      </w:pPr>
      <w:r w:rsidRPr="00FF14BA">
        <w:rPr>
          <w:rFonts w:ascii="Times New Roman" w:eastAsia="Times New Roman" w:hAnsi="Times New Roman" w:cs="Times New Roman"/>
          <w:bCs/>
          <w:sz w:val="24"/>
          <w:szCs w:val="24"/>
        </w:rPr>
        <w:t>THE PARIS AGREEMENT</w:t>
      </w:r>
    </w:p>
    <w:p w14:paraId="54D7212A" w14:textId="77777777" w:rsidR="00E10C7F" w:rsidRPr="00FF14BA" w:rsidRDefault="00E10C7F" w:rsidP="00294A33">
      <w:pPr>
        <w:spacing w:after="0" w:line="240" w:lineRule="auto"/>
        <w:ind w:firstLine="720"/>
        <w:rPr>
          <w:rFonts w:ascii="Times New Roman" w:eastAsia="Times New Roman" w:hAnsi="Times New Roman" w:cs="Times New Roman"/>
          <w:sz w:val="24"/>
          <w:szCs w:val="24"/>
        </w:rPr>
      </w:pPr>
    </w:p>
    <w:p w14:paraId="5C202EFC" w14:textId="7D7E00DA" w:rsidR="00E10C7F" w:rsidRPr="00FF14BA" w:rsidRDefault="00E10C7F" w:rsidP="00294A33">
      <w:pPr>
        <w:spacing w:after="0" w:line="240" w:lineRule="auto"/>
        <w:jc w:val="both"/>
        <w:rPr>
          <w:rFonts w:ascii="Times New Roman" w:eastAsia="Times New Roman" w:hAnsi="Times New Roman" w:cs="Times New Roman"/>
          <w:sz w:val="24"/>
          <w:szCs w:val="24"/>
        </w:rPr>
      </w:pPr>
      <w:r w:rsidRPr="00FF14BA">
        <w:rPr>
          <w:rFonts w:ascii="Times New Roman" w:eastAsia="Times New Roman" w:hAnsi="Times New Roman" w:cs="Times New Roman"/>
          <w:sz w:val="24"/>
          <w:szCs w:val="24"/>
        </w:rPr>
        <w:t>Currently, the Paris A</w:t>
      </w:r>
      <w:r>
        <w:rPr>
          <w:rFonts w:ascii="Times New Roman" w:eastAsia="Times New Roman" w:hAnsi="Times New Roman" w:cs="Times New Roman"/>
          <w:sz w:val="24"/>
          <w:szCs w:val="24"/>
        </w:rPr>
        <w:t>ccord</w:t>
      </w:r>
      <w:r w:rsidRPr="00FF14BA">
        <w:rPr>
          <w:rFonts w:ascii="Times New Roman" w:eastAsia="Times New Roman" w:hAnsi="Times New Roman" w:cs="Times New Roman"/>
          <w:sz w:val="24"/>
          <w:szCs w:val="24"/>
        </w:rPr>
        <w:t xml:space="preserve"> is the only effective </w:t>
      </w:r>
      <w:r>
        <w:rPr>
          <w:rFonts w:ascii="Times New Roman" w:eastAsia="Times New Roman" w:hAnsi="Times New Roman" w:cs="Times New Roman"/>
          <w:sz w:val="24"/>
          <w:szCs w:val="24"/>
        </w:rPr>
        <w:t>global</w:t>
      </w:r>
      <w:r w:rsidRPr="00FF14BA">
        <w:rPr>
          <w:rFonts w:ascii="Times New Roman" w:eastAsia="Times New Roman" w:hAnsi="Times New Roman" w:cs="Times New Roman"/>
          <w:sz w:val="24"/>
          <w:szCs w:val="24"/>
        </w:rPr>
        <w:t xml:space="preserve"> legal instrument that deals with curbing and controlling the phenomenon of climate change. The Paris Agreement is designed to operate on a</w:t>
      </w:r>
      <w:r w:rsidRPr="00FF14BA">
        <w:rPr>
          <w:rFonts w:ascii="Times New Roman" w:eastAsia="Times New Roman" w:hAnsi="Times New Roman" w:cs="Times New Roman"/>
          <w:bCs/>
          <w:sz w:val="24"/>
          <w:szCs w:val="24"/>
        </w:rPr>
        <w:t xml:space="preserve"> </w:t>
      </w:r>
      <w:r w:rsidR="00214DE8">
        <w:rPr>
          <w:rFonts w:ascii="Times New Roman" w:eastAsia="Times New Roman" w:hAnsi="Times New Roman" w:cs="Times New Roman"/>
          <w:sz w:val="24"/>
          <w:szCs w:val="24"/>
        </w:rPr>
        <w:t>“</w:t>
      </w:r>
      <w:r w:rsidRPr="00FF14BA">
        <w:rPr>
          <w:rFonts w:ascii="Times New Roman" w:eastAsia="Times New Roman" w:hAnsi="Times New Roman" w:cs="Times New Roman"/>
          <w:sz w:val="24"/>
          <w:szCs w:val="24"/>
        </w:rPr>
        <w:t>5-year cycle</w:t>
      </w:r>
      <w:r w:rsidR="00214DE8">
        <w:rPr>
          <w:rFonts w:ascii="Times New Roman" w:eastAsia="Times New Roman" w:hAnsi="Times New Roman" w:cs="Times New Roman"/>
          <w:sz w:val="24"/>
          <w:szCs w:val="24"/>
        </w:rPr>
        <w:t>”</w:t>
      </w:r>
      <w:r w:rsidRPr="00FF14BA">
        <w:rPr>
          <w:rFonts w:ascii="Times New Roman" w:eastAsia="Times New Roman" w:hAnsi="Times New Roman" w:cs="Times New Roman"/>
          <w:sz w:val="24"/>
          <w:szCs w:val="24"/>
        </w:rPr>
        <w:t>. One of its success points can be attributed to the Agreement</w:t>
      </w:r>
      <w:r w:rsidR="009766E6">
        <w:rPr>
          <w:rFonts w:ascii="Times New Roman" w:eastAsia="Times New Roman" w:hAnsi="Times New Roman" w:cs="Times New Roman"/>
          <w:sz w:val="24"/>
          <w:szCs w:val="24"/>
        </w:rPr>
        <w:t>’</w:t>
      </w:r>
      <w:r w:rsidRPr="00FF14BA">
        <w:rPr>
          <w:rFonts w:ascii="Times New Roman" w:eastAsia="Times New Roman" w:hAnsi="Times New Roman" w:cs="Times New Roman"/>
          <w:sz w:val="24"/>
          <w:szCs w:val="24"/>
        </w:rPr>
        <w:t xml:space="preserve">s emphasis on common but differentiated responsibilities. The Agreement has been drafted in a manner that equitably distributes obligations </w:t>
      </w:r>
      <w:r>
        <w:rPr>
          <w:rFonts w:ascii="Times New Roman" w:eastAsia="Times New Roman" w:hAnsi="Times New Roman" w:cs="Times New Roman"/>
          <w:sz w:val="24"/>
          <w:szCs w:val="24"/>
        </w:rPr>
        <w:t>between</w:t>
      </w:r>
      <w:r w:rsidRPr="00FF14BA">
        <w:rPr>
          <w:rFonts w:ascii="Times New Roman" w:eastAsia="Times New Roman" w:hAnsi="Times New Roman" w:cs="Times New Roman"/>
          <w:sz w:val="24"/>
          <w:szCs w:val="24"/>
        </w:rPr>
        <w:t xml:space="preserve"> developed and developing countries. The main objective of the Agreement is laid down in Article 2 (1)(a) which provides that </w:t>
      </w:r>
      <w:r w:rsidRPr="00FF14BA">
        <w:rPr>
          <w:rFonts w:ascii="Times New Roman" w:eastAsia="Times New Roman" w:hAnsi="Times New Roman" w:cs="Times New Roman"/>
          <w:i/>
          <w:iCs/>
          <w:sz w:val="24"/>
          <w:szCs w:val="24"/>
        </w:rPr>
        <w:t xml:space="preserve">the goal should be to restrict the rise in temperature beyond 2 °C and to </w:t>
      </w:r>
      <w:r>
        <w:rPr>
          <w:rFonts w:ascii="Times New Roman" w:eastAsia="Times New Roman" w:hAnsi="Times New Roman" w:cs="Times New Roman"/>
          <w:i/>
          <w:iCs/>
          <w:sz w:val="24"/>
          <w:szCs w:val="24"/>
        </w:rPr>
        <w:t xml:space="preserve">restrict </w:t>
      </w:r>
      <w:r w:rsidRPr="00FF14BA">
        <w:rPr>
          <w:rFonts w:ascii="Times New Roman" w:eastAsia="Times New Roman" w:hAnsi="Times New Roman" w:cs="Times New Roman"/>
          <w:i/>
          <w:iCs/>
          <w:sz w:val="24"/>
          <w:szCs w:val="24"/>
        </w:rPr>
        <w:t xml:space="preserve">the </w:t>
      </w:r>
      <w:r>
        <w:rPr>
          <w:rFonts w:ascii="Times New Roman" w:eastAsia="Times New Roman" w:hAnsi="Times New Roman" w:cs="Times New Roman"/>
          <w:i/>
          <w:iCs/>
          <w:sz w:val="24"/>
          <w:szCs w:val="24"/>
        </w:rPr>
        <w:t>increase</w:t>
      </w:r>
      <w:r w:rsidRPr="00FF14BA">
        <w:rPr>
          <w:rFonts w:ascii="Times New Roman" w:eastAsia="Times New Roman" w:hAnsi="Times New Roman" w:cs="Times New Roman"/>
          <w:i/>
          <w:iCs/>
          <w:sz w:val="24"/>
          <w:szCs w:val="24"/>
        </w:rPr>
        <w:t xml:space="preserve"> to 1.5 °C</w:t>
      </w:r>
      <w:r w:rsidR="009766E6">
        <w:rPr>
          <w:rFonts w:ascii="Times New Roman" w:eastAsia="Times New Roman" w:hAnsi="Times New Roman" w:cs="Times New Roman"/>
          <w:i/>
          <w:iCs/>
          <w:sz w:val="24"/>
          <w:szCs w:val="24"/>
        </w:rPr>
        <w:t>’</w:t>
      </w:r>
      <w:r w:rsidRPr="00FF14BA">
        <w:rPr>
          <w:rFonts w:ascii="Times New Roman" w:eastAsia="Times New Roman" w:hAnsi="Times New Roman" w:cs="Times New Roman"/>
          <w:i/>
          <w:iCs/>
          <w:sz w:val="24"/>
          <w:szCs w:val="24"/>
        </w:rPr>
        <w:t xml:space="preserve">. </w:t>
      </w:r>
      <w:r w:rsidRPr="00FF14BA">
        <w:rPr>
          <w:rFonts w:ascii="Times New Roman" w:eastAsia="Times New Roman" w:hAnsi="Times New Roman" w:cs="Times New Roman"/>
          <w:sz w:val="24"/>
          <w:szCs w:val="24"/>
        </w:rPr>
        <w:t>The Agreement allows its signatories to determine their level of ambition and to submit their plans for climate action known as nationally determined contributions (NDCs).</w:t>
      </w:r>
      <w:r>
        <w:rPr>
          <w:rFonts w:ascii="Times New Roman" w:eastAsia="Times New Roman" w:hAnsi="Times New Roman" w:cs="Times New Roman"/>
          <w:sz w:val="24"/>
          <w:szCs w:val="24"/>
        </w:rPr>
        <w:t xml:space="preserve"> C</w:t>
      </w:r>
      <w:r w:rsidRPr="00FF14BA">
        <w:rPr>
          <w:rFonts w:ascii="Times New Roman" w:eastAsia="Times New Roman" w:hAnsi="Times New Roman" w:cs="Times New Roman"/>
          <w:sz w:val="24"/>
          <w:szCs w:val="24"/>
        </w:rPr>
        <w:t>ountries shall demonstrate</w:t>
      </w:r>
      <w:r>
        <w:rPr>
          <w:rFonts w:ascii="Times New Roman" w:eastAsia="Times New Roman" w:hAnsi="Times New Roman" w:cs="Times New Roman"/>
          <w:sz w:val="24"/>
          <w:szCs w:val="24"/>
        </w:rPr>
        <w:t>, through their NDCs,</w:t>
      </w:r>
      <w:r w:rsidRPr="00FF14BA">
        <w:rPr>
          <w:rFonts w:ascii="Times New Roman" w:eastAsia="Times New Roman" w:hAnsi="Times New Roman" w:cs="Times New Roman"/>
          <w:sz w:val="24"/>
          <w:szCs w:val="24"/>
        </w:rPr>
        <w:t xml:space="preserve"> their plans to curb greenhouse gas emissions, </w:t>
      </w:r>
      <w:r>
        <w:rPr>
          <w:rFonts w:ascii="Times New Roman" w:eastAsia="Times New Roman" w:hAnsi="Times New Roman" w:cs="Times New Roman"/>
          <w:sz w:val="24"/>
          <w:szCs w:val="24"/>
        </w:rPr>
        <w:t xml:space="preserve">and </w:t>
      </w:r>
      <w:r w:rsidRPr="00FF14BA">
        <w:rPr>
          <w:rFonts w:ascii="Times New Roman" w:eastAsia="Times New Roman" w:hAnsi="Times New Roman" w:cs="Times New Roman"/>
          <w:sz w:val="24"/>
          <w:szCs w:val="24"/>
        </w:rPr>
        <w:t xml:space="preserve">their initiatives to increase adaptability to </w:t>
      </w:r>
      <w:r>
        <w:rPr>
          <w:rFonts w:ascii="Times New Roman" w:eastAsia="Times New Roman" w:hAnsi="Times New Roman" w:cs="Times New Roman"/>
          <w:sz w:val="24"/>
          <w:szCs w:val="24"/>
        </w:rPr>
        <w:t xml:space="preserve">the </w:t>
      </w:r>
      <w:r w:rsidRPr="00FF14BA">
        <w:rPr>
          <w:rFonts w:ascii="Times New Roman" w:eastAsia="Times New Roman" w:hAnsi="Times New Roman" w:cs="Times New Roman"/>
          <w:sz w:val="24"/>
          <w:szCs w:val="24"/>
        </w:rPr>
        <w:t xml:space="preserve">consequences of global warming. Furthermore, taking into account the </w:t>
      </w:r>
      <w:r>
        <w:rPr>
          <w:rFonts w:ascii="Times New Roman" w:eastAsia="Times New Roman" w:hAnsi="Times New Roman" w:cs="Times New Roman"/>
          <w:sz w:val="24"/>
          <w:szCs w:val="24"/>
        </w:rPr>
        <w:t>economic constraints</w:t>
      </w:r>
      <w:r w:rsidRPr="00FF14BA">
        <w:rPr>
          <w:rFonts w:ascii="Times New Roman" w:eastAsia="Times New Roman" w:hAnsi="Times New Roman" w:cs="Times New Roman"/>
          <w:sz w:val="24"/>
          <w:szCs w:val="24"/>
        </w:rPr>
        <w:t xml:space="preserve"> and technical </w:t>
      </w:r>
      <w:r>
        <w:rPr>
          <w:rFonts w:ascii="Times New Roman" w:eastAsia="Times New Roman" w:hAnsi="Times New Roman" w:cs="Times New Roman"/>
          <w:sz w:val="24"/>
          <w:szCs w:val="24"/>
        </w:rPr>
        <w:t xml:space="preserve">means </w:t>
      </w:r>
      <w:r w:rsidRPr="00FF14BA">
        <w:rPr>
          <w:rFonts w:ascii="Times New Roman" w:eastAsia="Times New Roman" w:hAnsi="Times New Roman" w:cs="Times New Roman"/>
          <w:sz w:val="24"/>
          <w:szCs w:val="24"/>
        </w:rPr>
        <w:t xml:space="preserve">of </w:t>
      </w:r>
      <w:r w:rsidRPr="00DF3508">
        <w:rPr>
          <w:rFonts w:ascii="Times New Roman" w:eastAsia="Times New Roman" w:hAnsi="Times New Roman" w:cs="Times New Roman"/>
          <w:sz w:val="24"/>
          <w:szCs w:val="24"/>
        </w:rPr>
        <w:t>progressing countries</w:t>
      </w:r>
      <w:r w:rsidRPr="00FF14BA">
        <w:rPr>
          <w:rFonts w:ascii="Times New Roman" w:eastAsia="Times New Roman" w:hAnsi="Times New Roman" w:cs="Times New Roman"/>
          <w:sz w:val="24"/>
          <w:szCs w:val="24"/>
        </w:rPr>
        <w:t xml:space="preserve"> in abiding by environmental obligations and in </w:t>
      </w:r>
      <w:r>
        <w:rPr>
          <w:rFonts w:ascii="Times New Roman" w:eastAsia="Times New Roman" w:hAnsi="Times New Roman" w:cs="Times New Roman"/>
          <w:sz w:val="24"/>
          <w:szCs w:val="24"/>
        </w:rPr>
        <w:t>coping with</w:t>
      </w:r>
      <w:r w:rsidRPr="00FF14BA">
        <w:rPr>
          <w:rFonts w:ascii="Times New Roman" w:eastAsia="Times New Roman" w:hAnsi="Times New Roman" w:cs="Times New Roman"/>
          <w:sz w:val="24"/>
          <w:szCs w:val="24"/>
        </w:rPr>
        <w:t xml:space="preserve"> the adverse </w:t>
      </w:r>
      <w:r>
        <w:rPr>
          <w:rFonts w:ascii="Times New Roman" w:eastAsia="Times New Roman" w:hAnsi="Times New Roman" w:cs="Times New Roman"/>
          <w:sz w:val="24"/>
          <w:szCs w:val="24"/>
        </w:rPr>
        <w:t>impa</w:t>
      </w:r>
      <w:r w:rsidRPr="00FF14BA">
        <w:rPr>
          <w:rFonts w:ascii="Times New Roman" w:eastAsia="Times New Roman" w:hAnsi="Times New Roman" w:cs="Times New Roman"/>
          <w:sz w:val="24"/>
          <w:szCs w:val="24"/>
        </w:rPr>
        <w:t xml:space="preserve">cts of an altering climate, </w:t>
      </w:r>
      <w:r>
        <w:rPr>
          <w:rFonts w:ascii="Times New Roman" w:eastAsia="Times New Roman" w:hAnsi="Times New Roman" w:cs="Times New Roman"/>
          <w:sz w:val="24"/>
          <w:szCs w:val="24"/>
        </w:rPr>
        <w:t>which</w:t>
      </w:r>
      <w:r w:rsidRPr="00FF14BA">
        <w:rPr>
          <w:rFonts w:ascii="Times New Roman" w:eastAsia="Times New Roman" w:hAnsi="Times New Roman" w:cs="Times New Roman"/>
          <w:sz w:val="24"/>
          <w:szCs w:val="24"/>
        </w:rPr>
        <w:t xml:space="preserve"> often is the root cause for their reluctance to comply with environmental obligations; the Agreement provides a framework for </w:t>
      </w:r>
      <w:r w:rsidRPr="00FF14BA">
        <w:rPr>
          <w:rFonts w:ascii="Times New Roman" w:eastAsia="Times New Roman" w:hAnsi="Times New Roman" w:cs="Times New Roman"/>
          <w:sz w:val="24"/>
          <w:szCs w:val="24"/>
        </w:rPr>
        <w:lastRenderedPageBreak/>
        <w:t xml:space="preserve">assistance to such countries. The Paris Agreement imposes the obligation to provide financial support </w:t>
      </w:r>
      <w:r>
        <w:rPr>
          <w:rFonts w:ascii="Times New Roman" w:eastAsia="Times New Roman" w:hAnsi="Times New Roman" w:cs="Times New Roman"/>
          <w:sz w:val="24"/>
          <w:szCs w:val="24"/>
        </w:rPr>
        <w:t>to</w:t>
      </w:r>
      <w:r w:rsidRPr="00FF14BA">
        <w:rPr>
          <w:rFonts w:ascii="Times New Roman" w:eastAsia="Times New Roman" w:hAnsi="Times New Roman" w:cs="Times New Roman"/>
          <w:sz w:val="24"/>
          <w:szCs w:val="24"/>
        </w:rPr>
        <w:t xml:space="preserve"> developed countries.</w:t>
      </w:r>
    </w:p>
    <w:p w14:paraId="59B75482" w14:textId="77777777" w:rsidR="00E10C7F" w:rsidRPr="00FF14BA" w:rsidRDefault="00E10C7F" w:rsidP="00294A33">
      <w:pPr>
        <w:spacing w:after="0" w:line="240" w:lineRule="auto"/>
        <w:ind w:firstLine="720"/>
        <w:rPr>
          <w:rFonts w:ascii="Times New Roman" w:eastAsia="Times New Roman" w:hAnsi="Times New Roman" w:cs="Times New Roman"/>
          <w:sz w:val="24"/>
          <w:szCs w:val="24"/>
        </w:rPr>
      </w:pPr>
    </w:p>
    <w:p w14:paraId="6931ECB2" w14:textId="77777777" w:rsidR="00E10C7F" w:rsidRPr="00FF14BA" w:rsidRDefault="00E10C7F" w:rsidP="00294A33">
      <w:pPr>
        <w:spacing w:after="0" w:line="240" w:lineRule="auto"/>
        <w:jc w:val="center"/>
        <w:rPr>
          <w:rFonts w:ascii="Times New Roman" w:eastAsia="Times New Roman" w:hAnsi="Times New Roman" w:cs="Times New Roman"/>
          <w:sz w:val="24"/>
          <w:szCs w:val="24"/>
        </w:rPr>
      </w:pPr>
      <w:r w:rsidRPr="00FF14BA">
        <w:rPr>
          <w:rFonts w:ascii="Times New Roman" w:eastAsia="Times New Roman" w:hAnsi="Times New Roman" w:cs="Times New Roman"/>
          <w:iCs/>
        </w:rPr>
        <w:t>ENFORCEMENT MECHANISMS UNDER THE PARIS AGREEMENT</w:t>
      </w:r>
    </w:p>
    <w:p w14:paraId="3B5250F7" w14:textId="77777777" w:rsidR="00E10C7F" w:rsidRPr="00FF14BA" w:rsidRDefault="00E10C7F" w:rsidP="00294A33">
      <w:pPr>
        <w:spacing w:after="0" w:line="240" w:lineRule="auto"/>
        <w:ind w:firstLine="720"/>
        <w:rPr>
          <w:rFonts w:ascii="Times New Roman" w:eastAsia="Times New Roman" w:hAnsi="Times New Roman" w:cs="Times New Roman"/>
          <w:sz w:val="24"/>
          <w:szCs w:val="24"/>
        </w:rPr>
      </w:pPr>
    </w:p>
    <w:p w14:paraId="5FF8E793" w14:textId="72A04361" w:rsidR="00E10C7F" w:rsidRPr="00FF14BA" w:rsidRDefault="00E10C7F" w:rsidP="00294A33">
      <w:pPr>
        <w:shd w:val="clear" w:color="auto" w:fill="FFFFFF"/>
        <w:spacing w:after="0" w:line="240" w:lineRule="auto"/>
        <w:jc w:val="both"/>
        <w:rPr>
          <w:rFonts w:ascii="Times New Roman" w:eastAsia="Times New Roman" w:hAnsi="Times New Roman" w:cs="Times New Roman"/>
          <w:sz w:val="24"/>
          <w:szCs w:val="24"/>
        </w:rPr>
      </w:pPr>
      <w:r w:rsidRPr="00FF14BA">
        <w:rPr>
          <w:rFonts w:ascii="Times New Roman" w:eastAsia="Times New Roman" w:hAnsi="Times New Roman" w:cs="Times New Roman"/>
          <w:sz w:val="24"/>
          <w:szCs w:val="24"/>
        </w:rPr>
        <w:t xml:space="preserve">If a member state contends that another signatory state is defiant with the Paris Agreement, the former could rely on the </w:t>
      </w:r>
      <w:r>
        <w:rPr>
          <w:rFonts w:ascii="Times New Roman" w:eastAsia="Times New Roman" w:hAnsi="Times New Roman" w:cs="Times New Roman"/>
          <w:sz w:val="24"/>
          <w:szCs w:val="24"/>
        </w:rPr>
        <w:t xml:space="preserve">dispute-resolving clauses </w:t>
      </w:r>
      <w:r w:rsidRPr="00FF14BA">
        <w:rPr>
          <w:rFonts w:ascii="Times New Roman" w:eastAsia="Times New Roman" w:hAnsi="Times New Roman" w:cs="Times New Roman"/>
          <w:sz w:val="24"/>
          <w:szCs w:val="24"/>
        </w:rPr>
        <w:t>in the A</w:t>
      </w:r>
      <w:r>
        <w:rPr>
          <w:rFonts w:ascii="Times New Roman" w:eastAsia="Times New Roman" w:hAnsi="Times New Roman" w:cs="Times New Roman"/>
          <w:sz w:val="24"/>
          <w:szCs w:val="24"/>
        </w:rPr>
        <w:t>ccord</w:t>
      </w:r>
      <w:r w:rsidR="00193A82">
        <w:rPr>
          <w:rFonts w:ascii="Times New Roman" w:eastAsia="Times New Roman" w:hAnsi="Times New Roman" w:cs="Times New Roman"/>
          <w:sz w:val="24"/>
          <w:szCs w:val="24"/>
        </w:rPr>
        <w:t xml:space="preserve">, </w:t>
      </w:r>
      <w:r w:rsidR="00F82B59">
        <w:rPr>
          <w:rFonts w:ascii="Times New Roman" w:eastAsia="Times New Roman" w:hAnsi="Times New Roman" w:cs="Times New Roman"/>
          <w:sz w:val="24"/>
          <w:szCs w:val="24"/>
        </w:rPr>
        <w:t xml:space="preserve">as discussed by </w:t>
      </w:r>
      <w:r w:rsidR="00193A82">
        <w:rPr>
          <w:rFonts w:ascii="Times New Roman" w:eastAsia="Times New Roman" w:hAnsi="Times New Roman" w:cs="Times New Roman"/>
          <w:sz w:val="24"/>
          <w:szCs w:val="24"/>
        </w:rPr>
        <w:t>by Raise</w:t>
      </w:r>
      <w:r w:rsidR="00F82B59">
        <w:rPr>
          <w:rFonts w:ascii="Times New Roman" w:eastAsia="Times New Roman" w:hAnsi="Times New Roman" w:cs="Times New Roman"/>
          <w:sz w:val="24"/>
          <w:szCs w:val="24"/>
        </w:rPr>
        <w:t>r</w:t>
      </w:r>
      <w:r w:rsidR="00193A82">
        <w:rPr>
          <w:rFonts w:ascii="Times New Roman" w:eastAsia="Times New Roman" w:hAnsi="Times New Roman" w:cs="Times New Roman"/>
          <w:sz w:val="24"/>
          <w:szCs w:val="24"/>
        </w:rPr>
        <w:t>, Kornek, Flachsland and Lamb (2020).</w:t>
      </w:r>
      <w:r w:rsidRPr="00FF14BA">
        <w:rPr>
          <w:rFonts w:ascii="Times New Roman" w:eastAsia="Times New Roman" w:hAnsi="Times New Roman" w:cs="Times New Roman"/>
          <w:sz w:val="24"/>
          <w:szCs w:val="24"/>
        </w:rPr>
        <w:t xml:space="preserve"> </w:t>
      </w:r>
      <w:r w:rsidRPr="00F82B59">
        <w:rPr>
          <w:rFonts w:ascii="Times New Roman" w:eastAsia="Times New Roman" w:hAnsi="Times New Roman" w:cs="Times New Roman"/>
          <w:sz w:val="24"/>
          <w:szCs w:val="24"/>
        </w:rPr>
        <w:t xml:space="preserve">For instance, Article 24 provides that the clauses laid down in Article 14 of the UNFCCC are applicable </w:t>
      </w:r>
      <w:r w:rsidRPr="00F82B59">
        <w:rPr>
          <w:rFonts w:ascii="Times New Roman" w:eastAsia="Times New Roman" w:hAnsi="Times New Roman" w:cs="Times New Roman"/>
          <w:i/>
          <w:iCs/>
          <w:sz w:val="24"/>
          <w:szCs w:val="24"/>
        </w:rPr>
        <w:t>mutatis mutandis (</w:t>
      </w:r>
      <w:r w:rsidRPr="00F82B59">
        <w:rPr>
          <w:rFonts w:ascii="Times New Roman" w:eastAsia="Times New Roman" w:hAnsi="Times New Roman" w:cs="Times New Roman"/>
          <w:i/>
          <w:iCs/>
          <w:sz w:val="24"/>
          <w:szCs w:val="24"/>
          <w:shd w:val="clear" w:color="auto" w:fill="FFFFFF"/>
        </w:rPr>
        <w:t>with the necessary changes made)</w:t>
      </w:r>
      <w:r w:rsidRPr="00F82B59">
        <w:rPr>
          <w:rFonts w:ascii="Times New Roman" w:eastAsia="Times New Roman" w:hAnsi="Times New Roman" w:cs="Times New Roman"/>
          <w:sz w:val="24"/>
          <w:szCs w:val="24"/>
        </w:rPr>
        <w:t xml:space="preserve"> to the Paris Agreement</w:t>
      </w:r>
      <w:r w:rsidR="004E4F87">
        <w:rPr>
          <w:rFonts w:ascii="Times New Roman" w:eastAsia="Times New Roman" w:hAnsi="Times New Roman" w:cs="Times New Roman"/>
          <w:sz w:val="24"/>
          <w:szCs w:val="24"/>
        </w:rPr>
        <w:t>, as stated by Amirfar and White (2021).</w:t>
      </w:r>
      <w:r w:rsidRPr="00FF14BA">
        <w:rPr>
          <w:rFonts w:ascii="Times New Roman" w:eastAsia="Times New Roman" w:hAnsi="Times New Roman" w:cs="Times New Roman"/>
          <w:sz w:val="24"/>
          <w:szCs w:val="24"/>
        </w:rPr>
        <w:t xml:space="preserve"> </w:t>
      </w:r>
      <w:r w:rsidR="004E4F87">
        <w:rPr>
          <w:rFonts w:ascii="Times New Roman" w:eastAsia="Times New Roman" w:hAnsi="Times New Roman" w:cs="Times New Roman"/>
          <w:sz w:val="24"/>
          <w:szCs w:val="24"/>
        </w:rPr>
        <w:t>In the same article, the options available under Article 14 have been mentioned, which include</w:t>
      </w:r>
      <w:r w:rsidRPr="004E4F87">
        <w:rPr>
          <w:rFonts w:ascii="Times New Roman" w:eastAsia="Times New Roman" w:hAnsi="Times New Roman" w:cs="Times New Roman"/>
          <w:sz w:val="24"/>
          <w:szCs w:val="24"/>
        </w:rPr>
        <w:t xml:space="preserve">: i) </w:t>
      </w:r>
      <w:r w:rsidRPr="004E4F87">
        <w:rPr>
          <w:rFonts w:ascii="Times New Roman" w:eastAsia="Times New Roman" w:hAnsi="Times New Roman" w:cs="Times New Roman"/>
          <w:i/>
          <w:iCs/>
          <w:sz w:val="24"/>
          <w:szCs w:val="24"/>
        </w:rPr>
        <w:t>negotiation</w:t>
      </w:r>
      <w:r w:rsidRPr="004E4F87">
        <w:rPr>
          <w:rFonts w:ascii="Times New Roman" w:eastAsia="Times New Roman" w:hAnsi="Times New Roman" w:cs="Times New Roman"/>
          <w:sz w:val="24"/>
          <w:szCs w:val="24"/>
        </w:rPr>
        <w:t>, accompanied by</w:t>
      </w:r>
      <w:r w:rsidRPr="004E4F87">
        <w:rPr>
          <w:rFonts w:ascii="Times New Roman" w:eastAsia="Times New Roman" w:hAnsi="Times New Roman" w:cs="Times New Roman"/>
          <w:i/>
          <w:iCs/>
          <w:sz w:val="24"/>
          <w:szCs w:val="24"/>
        </w:rPr>
        <w:t xml:space="preserve"> compulsory conciliation</w:t>
      </w:r>
      <w:r w:rsidRPr="004E4F87">
        <w:rPr>
          <w:rFonts w:ascii="Times New Roman" w:eastAsia="Times New Roman" w:hAnsi="Times New Roman" w:cs="Times New Roman"/>
          <w:sz w:val="24"/>
          <w:szCs w:val="24"/>
        </w:rPr>
        <w:t>; and ii) resort to the International Court of Justice (ICJ) or arbitration, given that the disputing parties have declared acceptance of either of the above-mentioned methods of dispute resolution under the UNFCCC</w:t>
      </w:r>
      <w:r w:rsidR="004E4F87">
        <w:rPr>
          <w:rFonts w:ascii="Times New Roman" w:eastAsia="Times New Roman" w:hAnsi="Times New Roman" w:cs="Times New Roman"/>
          <w:sz w:val="24"/>
          <w:szCs w:val="24"/>
        </w:rPr>
        <w:t>,</w:t>
      </w:r>
      <w:r w:rsidR="005F4760">
        <w:rPr>
          <w:rFonts w:ascii="Times New Roman" w:eastAsia="Times New Roman" w:hAnsi="Times New Roman" w:cs="Times New Roman"/>
          <w:sz w:val="24"/>
          <w:szCs w:val="24"/>
        </w:rPr>
        <w:t xml:space="preserve"> as discussed by</w:t>
      </w:r>
      <w:r w:rsidR="004E4F87" w:rsidRPr="004E4F87">
        <w:rPr>
          <w:rFonts w:ascii="Times New Roman" w:eastAsia="Times New Roman" w:hAnsi="Times New Roman" w:cs="Times New Roman"/>
          <w:sz w:val="24"/>
          <w:szCs w:val="24"/>
        </w:rPr>
        <w:t xml:space="preserve"> </w:t>
      </w:r>
      <w:r w:rsidR="004E4F87">
        <w:rPr>
          <w:rFonts w:ascii="Times New Roman" w:eastAsia="Times New Roman" w:hAnsi="Times New Roman" w:cs="Times New Roman"/>
          <w:sz w:val="24"/>
          <w:szCs w:val="24"/>
        </w:rPr>
        <w:t>Amirfar and White (2021)</w:t>
      </w:r>
      <w:r w:rsidRPr="004E4F87">
        <w:rPr>
          <w:rFonts w:ascii="Times New Roman" w:eastAsia="Times New Roman" w:hAnsi="Times New Roman" w:cs="Times New Roman"/>
          <w:sz w:val="24"/>
          <w:szCs w:val="24"/>
        </w:rPr>
        <w:t>.</w:t>
      </w:r>
      <w:r w:rsidRPr="00FF14BA">
        <w:rPr>
          <w:rFonts w:ascii="Times New Roman" w:eastAsia="Times New Roman" w:hAnsi="Times New Roman" w:cs="Times New Roman"/>
          <w:sz w:val="24"/>
          <w:szCs w:val="24"/>
        </w:rPr>
        <w:t> </w:t>
      </w:r>
    </w:p>
    <w:p w14:paraId="6AD8D60E" w14:textId="7517F8A3" w:rsidR="00E10C7F" w:rsidRPr="00FF14BA" w:rsidRDefault="004E4F87" w:rsidP="00294A33">
      <w:pPr>
        <w:shd w:val="clear" w:color="auto" w:fill="FFFFFF"/>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Furthermore, Amirfar and White (2021) have outlined the procedures, which encompass</w:t>
      </w:r>
      <w:r w:rsidR="005F4760">
        <w:rPr>
          <w:rFonts w:ascii="Times New Roman" w:eastAsia="Times New Roman" w:hAnsi="Times New Roman" w:cs="Times New Roman"/>
          <w:sz w:val="24"/>
          <w:szCs w:val="24"/>
        </w:rPr>
        <w:t>es</w:t>
      </w:r>
      <w:r>
        <w:rPr>
          <w:rFonts w:ascii="Times New Roman" w:eastAsia="Times New Roman" w:hAnsi="Times New Roman" w:cs="Times New Roman"/>
          <w:sz w:val="24"/>
          <w:szCs w:val="24"/>
        </w:rPr>
        <w:t xml:space="preserve"> that, i</w:t>
      </w:r>
      <w:r w:rsidR="00E10C7F" w:rsidRPr="00FF14BA">
        <w:rPr>
          <w:rFonts w:ascii="Times New Roman" w:eastAsia="Times New Roman" w:hAnsi="Times New Roman" w:cs="Times New Roman"/>
          <w:sz w:val="24"/>
          <w:szCs w:val="24"/>
        </w:rPr>
        <w:t xml:space="preserve">f a party seeks to rely on the </w:t>
      </w:r>
      <w:r w:rsidR="00E10C7F" w:rsidRPr="00FF14BA">
        <w:rPr>
          <w:rFonts w:ascii="Times New Roman" w:eastAsia="Times New Roman" w:hAnsi="Times New Roman" w:cs="Times New Roman"/>
          <w:i/>
          <w:iCs/>
          <w:sz w:val="24"/>
          <w:szCs w:val="24"/>
        </w:rPr>
        <w:t>conciliation</w:t>
      </w:r>
      <w:r w:rsidR="00E10C7F" w:rsidRPr="00FF14BA">
        <w:rPr>
          <w:rFonts w:ascii="Times New Roman" w:eastAsia="Times New Roman" w:hAnsi="Times New Roman" w:cs="Times New Roman"/>
          <w:sz w:val="24"/>
          <w:szCs w:val="24"/>
        </w:rPr>
        <w:t xml:space="preserve"> procedure, it must first notify the other party regarding the existence of a dispute between them (Article 14(1)). Upon the passing of 12 months following such notification, </w:t>
      </w:r>
      <w:r w:rsidR="00E10C7F">
        <w:rPr>
          <w:rFonts w:ascii="Times New Roman" w:eastAsia="Times New Roman" w:hAnsi="Times New Roman" w:cs="Times New Roman"/>
          <w:sz w:val="24"/>
          <w:szCs w:val="24"/>
        </w:rPr>
        <w:t xml:space="preserve">if </w:t>
      </w:r>
      <w:r w:rsidR="00E10C7F" w:rsidRPr="00FF14BA">
        <w:rPr>
          <w:rFonts w:ascii="Times New Roman" w:eastAsia="Times New Roman" w:hAnsi="Times New Roman" w:cs="Times New Roman"/>
          <w:sz w:val="24"/>
          <w:szCs w:val="24"/>
        </w:rPr>
        <w:t xml:space="preserve">the parties fail to settle the dispute </w:t>
      </w:r>
      <w:r w:rsidR="00E10C7F">
        <w:rPr>
          <w:rFonts w:ascii="Times New Roman" w:eastAsia="Times New Roman" w:hAnsi="Times New Roman" w:cs="Times New Roman"/>
          <w:sz w:val="24"/>
          <w:szCs w:val="24"/>
        </w:rPr>
        <w:t>according to</w:t>
      </w:r>
      <w:r w:rsidR="00E10C7F" w:rsidRPr="00FF14BA">
        <w:rPr>
          <w:rFonts w:ascii="Times New Roman" w:eastAsia="Times New Roman" w:hAnsi="Times New Roman" w:cs="Times New Roman"/>
          <w:sz w:val="24"/>
          <w:szCs w:val="24"/>
        </w:rPr>
        <w:t xml:space="preserve"> Article 14(1),</w:t>
      </w:r>
      <w:r w:rsidR="00E10C7F">
        <w:rPr>
          <w:rFonts w:ascii="Times New Roman" w:eastAsia="Times New Roman" w:hAnsi="Times New Roman" w:cs="Times New Roman"/>
          <w:sz w:val="24"/>
          <w:szCs w:val="24"/>
        </w:rPr>
        <w:t xml:space="preserve"> it is open to both parties to submit their contentions for </w:t>
      </w:r>
      <w:r w:rsidR="009766E6">
        <w:rPr>
          <w:rFonts w:ascii="Times New Roman" w:eastAsia="Times New Roman" w:hAnsi="Times New Roman" w:cs="Times New Roman"/>
          <w:sz w:val="24"/>
          <w:szCs w:val="24"/>
        </w:rPr>
        <w:t>‘</w:t>
      </w:r>
      <w:r w:rsidR="00E10C7F">
        <w:rPr>
          <w:rFonts w:ascii="Times New Roman" w:eastAsia="Times New Roman" w:hAnsi="Times New Roman" w:cs="Times New Roman"/>
          <w:sz w:val="24"/>
          <w:szCs w:val="24"/>
        </w:rPr>
        <w:t>conciliation</w:t>
      </w:r>
      <w:r w:rsidR="009766E6">
        <w:rPr>
          <w:rFonts w:ascii="Times New Roman" w:eastAsia="Times New Roman" w:hAnsi="Times New Roman" w:cs="Times New Roman"/>
          <w:sz w:val="24"/>
          <w:szCs w:val="24"/>
        </w:rPr>
        <w:t>’</w:t>
      </w:r>
      <w:r w:rsidR="00E10C7F">
        <w:rPr>
          <w:rFonts w:ascii="Times New Roman" w:eastAsia="Times New Roman" w:hAnsi="Times New Roman" w:cs="Times New Roman"/>
          <w:sz w:val="24"/>
          <w:szCs w:val="24"/>
        </w:rPr>
        <w:t>; which includes both</w:t>
      </w:r>
      <w:r w:rsidR="00294A33">
        <w:rPr>
          <w:rFonts w:ascii="Times New Roman" w:eastAsia="Times New Roman" w:hAnsi="Times New Roman" w:cs="Times New Roman"/>
          <w:sz w:val="24"/>
          <w:szCs w:val="24"/>
        </w:rPr>
        <w:t xml:space="preserve"> </w:t>
      </w:r>
      <w:r w:rsidR="00E10C7F">
        <w:rPr>
          <w:rFonts w:ascii="Times New Roman" w:eastAsia="Times New Roman" w:hAnsi="Times New Roman" w:cs="Times New Roman"/>
          <w:i/>
          <w:iCs/>
          <w:sz w:val="24"/>
          <w:szCs w:val="24"/>
        </w:rPr>
        <w:t>fact-checking</w:t>
      </w:r>
      <w:r w:rsidR="00E10C7F" w:rsidRPr="00FF14BA">
        <w:rPr>
          <w:rFonts w:ascii="Times New Roman" w:eastAsia="Times New Roman" w:hAnsi="Times New Roman" w:cs="Times New Roman"/>
          <w:i/>
          <w:iCs/>
          <w:sz w:val="24"/>
          <w:szCs w:val="24"/>
        </w:rPr>
        <w:t xml:space="preserve"> </w:t>
      </w:r>
      <w:r w:rsidR="00E10C7F" w:rsidRPr="00FF14BA">
        <w:rPr>
          <w:rFonts w:ascii="Times New Roman" w:eastAsia="Times New Roman" w:hAnsi="Times New Roman" w:cs="Times New Roman"/>
          <w:sz w:val="24"/>
          <w:szCs w:val="24"/>
        </w:rPr>
        <w:t>and</w:t>
      </w:r>
      <w:r w:rsidR="00E10C7F" w:rsidRPr="00FF14BA">
        <w:rPr>
          <w:rFonts w:ascii="Times New Roman" w:eastAsia="Times New Roman" w:hAnsi="Times New Roman" w:cs="Times New Roman"/>
          <w:i/>
          <w:iCs/>
          <w:sz w:val="24"/>
          <w:szCs w:val="24"/>
        </w:rPr>
        <w:t xml:space="preserve"> </w:t>
      </w:r>
      <w:r w:rsidR="00E10C7F">
        <w:rPr>
          <w:rFonts w:ascii="Times New Roman" w:eastAsia="Times New Roman" w:hAnsi="Times New Roman" w:cs="Times New Roman"/>
          <w:i/>
          <w:iCs/>
          <w:sz w:val="24"/>
          <w:szCs w:val="24"/>
        </w:rPr>
        <w:t>negoti</w:t>
      </w:r>
      <w:r w:rsidR="00E10C7F" w:rsidRPr="00FF14BA">
        <w:rPr>
          <w:rFonts w:ascii="Times New Roman" w:eastAsia="Times New Roman" w:hAnsi="Times New Roman" w:cs="Times New Roman"/>
          <w:i/>
          <w:iCs/>
          <w:sz w:val="24"/>
          <w:szCs w:val="24"/>
        </w:rPr>
        <w:t>ation.</w:t>
      </w:r>
      <w:r w:rsidR="00E10C7F" w:rsidRPr="00FF14BA">
        <w:rPr>
          <w:rFonts w:ascii="Times New Roman" w:eastAsia="Times New Roman" w:hAnsi="Times New Roman" w:cs="Times New Roman"/>
          <w:sz w:val="24"/>
          <w:szCs w:val="24"/>
        </w:rPr>
        <w:t xml:space="preserve"> In this regard, </w:t>
      </w:r>
      <w:r w:rsidR="00E10C7F">
        <w:rPr>
          <w:rFonts w:ascii="Times New Roman" w:eastAsia="Times New Roman" w:hAnsi="Times New Roman" w:cs="Times New Roman"/>
          <w:sz w:val="24"/>
          <w:szCs w:val="24"/>
        </w:rPr>
        <w:t xml:space="preserve">the role of the mediator is taken up by </w:t>
      </w:r>
      <w:r w:rsidR="00E10C7F" w:rsidRPr="00FF14BA">
        <w:rPr>
          <w:rFonts w:ascii="Times New Roman" w:eastAsia="Times New Roman" w:hAnsi="Times New Roman" w:cs="Times New Roman"/>
          <w:sz w:val="24"/>
          <w:szCs w:val="24"/>
        </w:rPr>
        <w:t xml:space="preserve">a conciliation commission, </w:t>
      </w:r>
      <w:r w:rsidR="00E10C7F">
        <w:rPr>
          <w:rFonts w:ascii="Times New Roman" w:eastAsia="Times New Roman" w:hAnsi="Times New Roman" w:cs="Times New Roman"/>
          <w:sz w:val="24"/>
          <w:szCs w:val="24"/>
        </w:rPr>
        <w:t>which also</w:t>
      </w:r>
      <w:r w:rsidR="00E10C7F" w:rsidRPr="00FF14BA">
        <w:rPr>
          <w:rFonts w:ascii="Times New Roman" w:eastAsia="Times New Roman" w:hAnsi="Times New Roman" w:cs="Times New Roman"/>
          <w:sz w:val="24"/>
          <w:szCs w:val="24"/>
        </w:rPr>
        <w:t xml:space="preserve"> offers remedies that could be mutually accepted between them</w:t>
      </w:r>
      <w:r w:rsidR="005F4760">
        <w:rPr>
          <w:rFonts w:ascii="Times New Roman" w:eastAsia="Times New Roman" w:hAnsi="Times New Roman" w:cs="Times New Roman"/>
          <w:sz w:val="24"/>
          <w:szCs w:val="24"/>
        </w:rPr>
        <w:t>, opined by Amirfar and White (2021)</w:t>
      </w:r>
      <w:r w:rsidR="00E10C7F" w:rsidRPr="00FF14BA">
        <w:rPr>
          <w:rFonts w:ascii="Times New Roman" w:eastAsia="Times New Roman" w:hAnsi="Times New Roman" w:cs="Times New Roman"/>
          <w:sz w:val="24"/>
          <w:szCs w:val="24"/>
        </w:rPr>
        <w:t>. The commission usually issues a recommendatory award. However, such an award is not legally binding in nature, and it remains upon the states to decide whether to implement such an award. On the other hand, with regards to resorting to the ICJ or arbitration,</w:t>
      </w:r>
      <w:r w:rsidR="005F4760">
        <w:rPr>
          <w:rFonts w:ascii="Times New Roman" w:eastAsia="Times New Roman" w:hAnsi="Times New Roman" w:cs="Times New Roman"/>
          <w:sz w:val="24"/>
          <w:szCs w:val="24"/>
        </w:rPr>
        <w:t xml:space="preserve"> it has been argued </w:t>
      </w:r>
      <w:r w:rsidR="005F4760" w:rsidRPr="005F4760">
        <w:rPr>
          <w:rFonts w:ascii="Times New Roman" w:eastAsia="Times New Roman" w:hAnsi="Times New Roman" w:cs="Times New Roman"/>
          <w:sz w:val="24"/>
          <w:szCs w:val="24"/>
        </w:rPr>
        <w:t xml:space="preserve">by </w:t>
      </w:r>
      <w:r w:rsidR="005F4760" w:rsidRPr="005F4760">
        <w:rPr>
          <w:rFonts w:ascii="Times New Roman" w:hAnsi="Times New Roman" w:cs="Times New Roman"/>
          <w:color w:val="2A2A2A"/>
          <w:sz w:val="24"/>
          <w:szCs w:val="24"/>
          <w:shd w:val="clear" w:color="auto" w:fill="FFFFFF"/>
        </w:rPr>
        <w:t>Llamzon</w:t>
      </w:r>
      <w:r w:rsidR="005F4760">
        <w:rPr>
          <w:rFonts w:ascii="Times New Roman" w:eastAsia="Times New Roman" w:hAnsi="Times New Roman" w:cs="Times New Roman"/>
          <w:sz w:val="24"/>
          <w:szCs w:val="24"/>
        </w:rPr>
        <w:t xml:space="preserve"> (2007) that</w:t>
      </w:r>
      <w:r w:rsidR="00E10C7F" w:rsidRPr="00FF14BA">
        <w:rPr>
          <w:rFonts w:ascii="Times New Roman" w:eastAsia="Times New Roman" w:hAnsi="Times New Roman" w:cs="Times New Roman"/>
          <w:sz w:val="24"/>
          <w:szCs w:val="24"/>
        </w:rPr>
        <w:t xml:space="preserve"> very few member states have declared acceptance of the ICJ</w:t>
      </w:r>
      <w:r w:rsidR="009766E6">
        <w:rPr>
          <w:rFonts w:ascii="Times New Roman" w:eastAsia="Times New Roman" w:hAnsi="Times New Roman" w:cs="Times New Roman"/>
          <w:sz w:val="24"/>
          <w:szCs w:val="24"/>
        </w:rPr>
        <w:t>’</w:t>
      </w:r>
      <w:r w:rsidR="00E10C7F" w:rsidRPr="00FF14BA">
        <w:rPr>
          <w:rFonts w:ascii="Times New Roman" w:eastAsia="Times New Roman" w:hAnsi="Times New Roman" w:cs="Times New Roman"/>
          <w:sz w:val="24"/>
          <w:szCs w:val="24"/>
        </w:rPr>
        <w:t>s jurisdiction and arbitration</w:t>
      </w:r>
      <w:r w:rsidR="00E10C7F">
        <w:rPr>
          <w:rFonts w:ascii="Times New Roman" w:eastAsia="Times New Roman" w:hAnsi="Times New Roman" w:cs="Times New Roman"/>
          <w:sz w:val="24"/>
          <w:szCs w:val="24"/>
        </w:rPr>
        <w:t>.</w:t>
      </w:r>
      <w:r w:rsidR="00E10C7F" w:rsidRPr="00FF14BA">
        <w:rPr>
          <w:rFonts w:ascii="Times New Roman" w:eastAsia="Times New Roman" w:hAnsi="Times New Roman" w:cs="Times New Roman"/>
          <w:sz w:val="24"/>
          <w:szCs w:val="24"/>
        </w:rPr>
        <w:t xml:space="preserve"> Moreover,</w:t>
      </w:r>
      <w:r w:rsidR="00DE7BA1">
        <w:rPr>
          <w:rFonts w:ascii="Times New Roman" w:eastAsia="Times New Roman" w:hAnsi="Times New Roman" w:cs="Times New Roman"/>
          <w:sz w:val="24"/>
          <w:szCs w:val="24"/>
        </w:rPr>
        <w:t xml:space="preserve"> Mathilde and Sandrine (2022) commented that</w:t>
      </w:r>
      <w:r w:rsidR="00E10C7F" w:rsidRPr="00FF14BA">
        <w:rPr>
          <w:rFonts w:ascii="Times New Roman" w:eastAsia="Times New Roman" w:hAnsi="Times New Roman" w:cs="Times New Roman"/>
          <w:sz w:val="24"/>
          <w:szCs w:val="24"/>
        </w:rPr>
        <w:t xml:space="preserve"> the procedural rules for arbitration outlined in Article 14(2) have not yet been adopted by the Conference of the Parties (COP). Hence, there is no procedure for setting up an arbitral tribunal.</w:t>
      </w:r>
    </w:p>
    <w:p w14:paraId="1B98C742" w14:textId="33FB9C7E" w:rsidR="00E10C7F" w:rsidRPr="00FF14BA" w:rsidRDefault="00E10C7F" w:rsidP="00DE7BA1">
      <w:pPr>
        <w:shd w:val="clear" w:color="auto" w:fill="FFFFFF"/>
        <w:spacing w:after="0" w:line="240" w:lineRule="auto"/>
        <w:ind w:firstLine="720"/>
        <w:jc w:val="both"/>
        <w:rPr>
          <w:rFonts w:ascii="Times New Roman" w:eastAsia="Times New Roman" w:hAnsi="Times New Roman" w:cs="Times New Roman"/>
          <w:sz w:val="24"/>
          <w:szCs w:val="24"/>
        </w:rPr>
      </w:pPr>
      <w:r w:rsidRPr="00FF14BA">
        <w:rPr>
          <w:rFonts w:ascii="Times New Roman" w:eastAsia="Times New Roman" w:hAnsi="Times New Roman" w:cs="Times New Roman"/>
          <w:sz w:val="24"/>
          <w:szCs w:val="24"/>
        </w:rPr>
        <w:t xml:space="preserve">Additionally, </w:t>
      </w:r>
      <w:r w:rsidR="00DE7BA1">
        <w:rPr>
          <w:rFonts w:ascii="Times New Roman" w:eastAsia="Times New Roman" w:hAnsi="Times New Roman" w:cs="Times New Roman"/>
          <w:sz w:val="24"/>
          <w:szCs w:val="24"/>
        </w:rPr>
        <w:t xml:space="preserve">Voigt (2016) outlined the </w:t>
      </w:r>
      <w:r w:rsidRPr="00FF14BA">
        <w:rPr>
          <w:rFonts w:ascii="Times New Roman" w:eastAsia="Times New Roman" w:hAnsi="Times New Roman" w:cs="Times New Roman"/>
          <w:sz w:val="24"/>
          <w:szCs w:val="24"/>
        </w:rPr>
        <w:t xml:space="preserve">procedure </w:t>
      </w:r>
      <w:r>
        <w:rPr>
          <w:rFonts w:ascii="Times New Roman" w:eastAsia="Times New Roman" w:hAnsi="Times New Roman" w:cs="Times New Roman"/>
          <w:sz w:val="24"/>
          <w:szCs w:val="24"/>
        </w:rPr>
        <w:t>to</w:t>
      </w:r>
      <w:r w:rsidRPr="00FF14BA">
        <w:rPr>
          <w:rFonts w:ascii="Times New Roman" w:eastAsia="Times New Roman" w:hAnsi="Times New Roman" w:cs="Times New Roman"/>
          <w:sz w:val="24"/>
          <w:szCs w:val="24"/>
        </w:rPr>
        <w:t xml:space="preserve"> expedite compliance and implementation of the Agreement</w:t>
      </w:r>
      <w:r w:rsidR="00705CE3">
        <w:rPr>
          <w:rFonts w:ascii="Times New Roman" w:eastAsia="Times New Roman" w:hAnsi="Times New Roman" w:cs="Times New Roman"/>
          <w:sz w:val="24"/>
          <w:szCs w:val="24"/>
        </w:rPr>
        <w:t xml:space="preserve">, </w:t>
      </w:r>
      <w:bookmarkStart w:id="0" w:name="_Hlk165799381"/>
      <w:r w:rsidR="00DE7BA1">
        <w:rPr>
          <w:rFonts w:ascii="Times New Roman" w:eastAsia="Times New Roman" w:hAnsi="Times New Roman" w:cs="Times New Roman"/>
          <w:sz w:val="24"/>
          <w:szCs w:val="24"/>
        </w:rPr>
        <w:t>as contained in Article 14</w:t>
      </w:r>
      <w:bookmarkEnd w:id="0"/>
      <w:r w:rsidR="00DE7BA1">
        <w:rPr>
          <w:rFonts w:ascii="Times New Roman" w:eastAsia="Times New Roman" w:hAnsi="Times New Roman" w:cs="Times New Roman"/>
          <w:sz w:val="24"/>
          <w:szCs w:val="24"/>
        </w:rPr>
        <w:t xml:space="preserve">, which </w:t>
      </w:r>
      <w:r w:rsidRPr="00FF14BA">
        <w:rPr>
          <w:rFonts w:ascii="Times New Roman" w:eastAsia="Times New Roman" w:hAnsi="Times New Roman" w:cs="Times New Roman"/>
          <w:sz w:val="24"/>
          <w:szCs w:val="24"/>
        </w:rPr>
        <w:t xml:space="preserve">provides that the procedure </w:t>
      </w:r>
      <w:r>
        <w:rPr>
          <w:rFonts w:ascii="Times New Roman" w:eastAsia="Times New Roman" w:hAnsi="Times New Roman" w:cs="Times New Roman"/>
          <w:sz w:val="24"/>
          <w:szCs w:val="24"/>
        </w:rPr>
        <w:t>shall comprise a committee which must have the expertise and must be assistive</w:t>
      </w:r>
      <w:r w:rsidR="00DE7BA1">
        <w:rPr>
          <w:rFonts w:ascii="Times New Roman" w:eastAsia="Times New Roman" w:hAnsi="Times New Roman" w:cs="Times New Roman"/>
          <w:sz w:val="24"/>
          <w:szCs w:val="24"/>
        </w:rPr>
        <w:t xml:space="preserve">. </w:t>
      </w:r>
      <w:r w:rsidRPr="00FF14BA">
        <w:rPr>
          <w:rFonts w:ascii="Times New Roman" w:eastAsia="Times New Roman" w:hAnsi="Times New Roman" w:cs="Times New Roman"/>
          <w:sz w:val="24"/>
          <w:szCs w:val="24"/>
        </w:rPr>
        <w:t xml:space="preserve">Nonetheless, </w:t>
      </w:r>
      <w:r>
        <w:rPr>
          <w:rFonts w:ascii="Times New Roman" w:eastAsia="Times New Roman" w:hAnsi="Times New Roman" w:cs="Times New Roman"/>
          <w:sz w:val="24"/>
          <w:szCs w:val="24"/>
        </w:rPr>
        <w:t>till today</w:t>
      </w:r>
      <w:r w:rsidRPr="00FF14BA">
        <w:rPr>
          <w:rFonts w:ascii="Times New Roman" w:eastAsia="Times New Roman" w:hAnsi="Times New Roman" w:cs="Times New Roman"/>
          <w:sz w:val="24"/>
          <w:szCs w:val="24"/>
        </w:rPr>
        <w:t xml:space="preserve"> such a committee </w:t>
      </w:r>
      <w:r>
        <w:rPr>
          <w:rFonts w:ascii="Times New Roman" w:eastAsia="Times New Roman" w:hAnsi="Times New Roman" w:cs="Times New Roman"/>
          <w:sz w:val="24"/>
          <w:szCs w:val="24"/>
        </w:rPr>
        <w:t>could not be</w:t>
      </w:r>
      <w:r w:rsidRPr="00FF14BA">
        <w:rPr>
          <w:rFonts w:ascii="Times New Roman" w:eastAsia="Times New Roman" w:hAnsi="Times New Roman" w:cs="Times New Roman"/>
          <w:sz w:val="24"/>
          <w:szCs w:val="24"/>
        </w:rPr>
        <w:t xml:space="preserve"> set up</w:t>
      </w:r>
      <w:r>
        <w:rPr>
          <w:rFonts w:ascii="Times New Roman" w:eastAsia="Times New Roman" w:hAnsi="Times New Roman" w:cs="Times New Roman"/>
          <w:sz w:val="24"/>
          <w:szCs w:val="24"/>
        </w:rPr>
        <w:t>, furthermore,</w:t>
      </w:r>
      <w:r w:rsidRPr="00FF14BA">
        <w:rPr>
          <w:rFonts w:ascii="Times New Roman" w:eastAsia="Times New Roman" w:hAnsi="Times New Roman" w:cs="Times New Roman"/>
          <w:sz w:val="24"/>
          <w:szCs w:val="24"/>
        </w:rPr>
        <w:t xml:space="preserve"> its capacity and </w:t>
      </w:r>
      <w:r>
        <w:rPr>
          <w:rFonts w:ascii="Times New Roman" w:eastAsia="Times New Roman" w:hAnsi="Times New Roman" w:cs="Times New Roman"/>
          <w:sz w:val="24"/>
          <w:szCs w:val="24"/>
        </w:rPr>
        <w:t>tasks</w:t>
      </w:r>
      <w:r w:rsidRPr="00FF14BA">
        <w:rPr>
          <w:rFonts w:ascii="Times New Roman" w:eastAsia="Times New Roman" w:hAnsi="Times New Roman" w:cs="Times New Roman"/>
          <w:sz w:val="24"/>
          <w:szCs w:val="24"/>
        </w:rPr>
        <w:t xml:space="preserve"> have not been determined; which ought to be decided by the COP in the coming meetings. Besides,</w:t>
      </w:r>
      <w:r>
        <w:rPr>
          <w:rFonts w:ascii="Times New Roman" w:eastAsia="Times New Roman" w:hAnsi="Times New Roman" w:cs="Times New Roman"/>
          <w:sz w:val="24"/>
          <w:szCs w:val="24"/>
        </w:rPr>
        <w:t xml:space="preserve"> it is stated in</w:t>
      </w:r>
      <w:r w:rsidRPr="00FF14BA">
        <w:rPr>
          <w:rFonts w:ascii="Times New Roman" w:eastAsia="Times New Roman" w:hAnsi="Times New Roman" w:cs="Times New Roman"/>
          <w:sz w:val="24"/>
          <w:szCs w:val="24"/>
        </w:rPr>
        <w:t xml:space="preserve"> Article 15(2) that the committee will </w:t>
      </w:r>
      <w:r w:rsidR="00214DE8">
        <w:rPr>
          <w:rFonts w:ascii="Times New Roman" w:eastAsia="Times New Roman" w:hAnsi="Times New Roman" w:cs="Times New Roman"/>
          <w:i/>
          <w:iCs/>
          <w:sz w:val="24"/>
          <w:szCs w:val="24"/>
        </w:rPr>
        <w:t>“</w:t>
      </w:r>
      <w:r w:rsidRPr="00FF14BA">
        <w:rPr>
          <w:rFonts w:ascii="Times New Roman" w:eastAsia="Times New Roman" w:hAnsi="Times New Roman" w:cs="Times New Roman"/>
          <w:i/>
          <w:iCs/>
          <w:sz w:val="24"/>
          <w:szCs w:val="24"/>
        </w:rPr>
        <w:t>be non-</w:t>
      </w:r>
      <w:r>
        <w:rPr>
          <w:rFonts w:ascii="Times New Roman" w:eastAsia="Times New Roman" w:hAnsi="Times New Roman" w:cs="Times New Roman"/>
          <w:i/>
          <w:iCs/>
          <w:sz w:val="24"/>
          <w:szCs w:val="24"/>
        </w:rPr>
        <w:t>contentious</w:t>
      </w:r>
      <w:r w:rsidRPr="00FF14BA">
        <w:rPr>
          <w:rFonts w:ascii="Times New Roman" w:eastAsia="Times New Roman" w:hAnsi="Times New Roman" w:cs="Times New Roman"/>
          <w:i/>
          <w:iCs/>
          <w:sz w:val="24"/>
          <w:szCs w:val="24"/>
        </w:rPr>
        <w:t xml:space="preserve"> and non-</w:t>
      </w:r>
      <w:r>
        <w:rPr>
          <w:rFonts w:ascii="Times New Roman" w:eastAsia="Times New Roman" w:hAnsi="Times New Roman" w:cs="Times New Roman"/>
          <w:i/>
          <w:iCs/>
          <w:sz w:val="24"/>
          <w:szCs w:val="24"/>
        </w:rPr>
        <w:t>disciplinary</w:t>
      </w:r>
      <w:r w:rsidR="00214DE8">
        <w:rPr>
          <w:rFonts w:ascii="Times New Roman" w:eastAsia="Times New Roman" w:hAnsi="Times New Roman" w:cs="Times New Roman"/>
          <w:i/>
          <w:iCs/>
          <w:sz w:val="24"/>
          <w:szCs w:val="24"/>
        </w:rPr>
        <w:t>”</w:t>
      </w:r>
      <w:r w:rsidRPr="00FF14BA">
        <w:rPr>
          <w:rFonts w:ascii="Times New Roman" w:eastAsia="Times New Roman" w:hAnsi="Times New Roman" w:cs="Times New Roman"/>
          <w:sz w:val="24"/>
          <w:szCs w:val="24"/>
        </w:rPr>
        <w:t xml:space="preserve">. Therefore, </w:t>
      </w:r>
      <w:r>
        <w:rPr>
          <w:rFonts w:ascii="Times New Roman" w:eastAsia="Times New Roman" w:hAnsi="Times New Roman" w:cs="Times New Roman"/>
          <w:sz w:val="24"/>
          <w:szCs w:val="24"/>
        </w:rPr>
        <w:t>there</w:t>
      </w:r>
      <w:r w:rsidRPr="00FF14BA">
        <w:rPr>
          <w:rFonts w:ascii="Times New Roman" w:eastAsia="Times New Roman" w:hAnsi="Times New Roman" w:cs="Times New Roman"/>
          <w:sz w:val="24"/>
          <w:szCs w:val="24"/>
        </w:rPr>
        <w:t xml:space="preserve"> remains opaque</w:t>
      </w:r>
      <w:r>
        <w:rPr>
          <w:rFonts w:ascii="Times New Roman" w:eastAsia="Times New Roman" w:hAnsi="Times New Roman" w:cs="Times New Roman"/>
          <w:sz w:val="24"/>
          <w:szCs w:val="24"/>
        </w:rPr>
        <w:t>ness</w:t>
      </w:r>
      <w:r w:rsidRPr="00FF14BA">
        <w:rPr>
          <w:rFonts w:ascii="Times New Roman" w:eastAsia="Times New Roman" w:hAnsi="Times New Roman" w:cs="Times New Roman"/>
          <w:sz w:val="24"/>
          <w:szCs w:val="24"/>
        </w:rPr>
        <w:t xml:space="preserve"> as to the assistance the committee would provide to States with their compliance and in addressing issues with non-compliance</w:t>
      </w:r>
      <w:r w:rsidR="005F4760">
        <w:rPr>
          <w:rFonts w:ascii="Times New Roman" w:eastAsia="Times New Roman" w:hAnsi="Times New Roman" w:cs="Times New Roman"/>
          <w:sz w:val="24"/>
          <w:szCs w:val="24"/>
        </w:rPr>
        <w:t>, according to</w:t>
      </w:r>
      <w:r w:rsidR="00705CE3" w:rsidRPr="00705CE3">
        <w:rPr>
          <w:rFonts w:ascii="Times New Roman" w:eastAsia="Times New Roman" w:hAnsi="Times New Roman" w:cs="Times New Roman"/>
          <w:sz w:val="24"/>
          <w:szCs w:val="24"/>
        </w:rPr>
        <w:t xml:space="preserve"> </w:t>
      </w:r>
      <w:r w:rsidR="00705CE3">
        <w:rPr>
          <w:rFonts w:ascii="Times New Roman" w:eastAsia="Times New Roman" w:hAnsi="Times New Roman" w:cs="Times New Roman"/>
          <w:sz w:val="24"/>
          <w:szCs w:val="24"/>
        </w:rPr>
        <w:t>Voigt (2016)</w:t>
      </w:r>
      <w:r w:rsidR="00705CE3" w:rsidRPr="00FF14BA">
        <w:rPr>
          <w:rFonts w:ascii="Times New Roman" w:eastAsia="Times New Roman" w:hAnsi="Times New Roman" w:cs="Times New Roman"/>
          <w:sz w:val="24"/>
          <w:szCs w:val="24"/>
        </w:rPr>
        <w:t>.</w:t>
      </w:r>
    </w:p>
    <w:p w14:paraId="4F20DF4E" w14:textId="77777777" w:rsidR="00E10C7F" w:rsidRPr="00FF14BA" w:rsidRDefault="00E10C7F" w:rsidP="00294A33">
      <w:pPr>
        <w:shd w:val="clear" w:color="auto" w:fill="FFFFFF"/>
        <w:spacing w:after="0" w:line="240" w:lineRule="auto"/>
        <w:ind w:firstLine="720"/>
        <w:jc w:val="both"/>
        <w:rPr>
          <w:rFonts w:ascii="Times New Roman" w:eastAsia="Times New Roman" w:hAnsi="Times New Roman" w:cs="Times New Roman"/>
          <w:sz w:val="24"/>
          <w:szCs w:val="24"/>
        </w:rPr>
      </w:pPr>
    </w:p>
    <w:p w14:paraId="3B23933F" w14:textId="77777777" w:rsidR="00E10C7F" w:rsidRPr="00FF14BA" w:rsidRDefault="00E10C7F" w:rsidP="00214DE8">
      <w:pPr>
        <w:spacing w:after="0" w:line="240" w:lineRule="auto"/>
        <w:jc w:val="center"/>
        <w:rPr>
          <w:rFonts w:ascii="Times New Roman" w:eastAsia="Times New Roman" w:hAnsi="Times New Roman" w:cs="Times New Roman"/>
          <w:sz w:val="24"/>
          <w:szCs w:val="24"/>
        </w:rPr>
      </w:pPr>
      <w:r w:rsidRPr="00FF14BA">
        <w:rPr>
          <w:rFonts w:ascii="Times New Roman" w:eastAsia="Times New Roman" w:hAnsi="Times New Roman" w:cs="Times New Roman"/>
          <w:bCs/>
          <w:sz w:val="24"/>
          <w:szCs w:val="24"/>
        </w:rPr>
        <w:t>CLIMATE CHANGE RAMIFICATIONS IN BANGLADESH</w:t>
      </w:r>
    </w:p>
    <w:p w14:paraId="5ED49E8B" w14:textId="77777777" w:rsidR="00E10C7F" w:rsidRPr="00FF14BA" w:rsidRDefault="00E10C7F" w:rsidP="00294A33">
      <w:pPr>
        <w:spacing w:after="0" w:line="240" w:lineRule="auto"/>
        <w:ind w:firstLine="720"/>
        <w:jc w:val="both"/>
        <w:rPr>
          <w:rFonts w:ascii="Times New Roman" w:eastAsia="Times New Roman" w:hAnsi="Times New Roman" w:cs="Times New Roman"/>
          <w:sz w:val="24"/>
          <w:szCs w:val="24"/>
        </w:rPr>
      </w:pPr>
      <w:r w:rsidRPr="00FF14BA">
        <w:rPr>
          <w:rFonts w:ascii="Times New Roman" w:eastAsia="Times New Roman" w:hAnsi="Times New Roman" w:cs="Times New Roman"/>
          <w:sz w:val="24"/>
          <w:szCs w:val="24"/>
        </w:rPr>
        <w:t> </w:t>
      </w:r>
    </w:p>
    <w:p w14:paraId="1DD31F5A" w14:textId="48E9945D" w:rsidR="00E10C7F" w:rsidRPr="00332451" w:rsidRDefault="00E10C7F" w:rsidP="00294A33">
      <w:pPr>
        <w:spacing w:after="0" w:line="240" w:lineRule="auto"/>
        <w:jc w:val="both"/>
        <w:rPr>
          <w:rFonts w:ascii="Times New Roman" w:eastAsia="Times New Roman" w:hAnsi="Times New Roman" w:cs="Times New Roman"/>
          <w:sz w:val="24"/>
          <w:szCs w:val="24"/>
        </w:rPr>
      </w:pPr>
      <w:r w:rsidRPr="00FF14BA">
        <w:rPr>
          <w:rFonts w:ascii="Times New Roman" w:eastAsia="Times New Roman" w:hAnsi="Times New Roman" w:cs="Times New Roman"/>
          <w:sz w:val="24"/>
          <w:szCs w:val="24"/>
        </w:rPr>
        <w:t xml:space="preserve">The disadvantageous geographical positioning and demographic conditions of Bangladesh </w:t>
      </w:r>
      <w:r>
        <w:rPr>
          <w:rFonts w:ascii="Times New Roman" w:eastAsia="Times New Roman" w:hAnsi="Times New Roman" w:cs="Times New Roman"/>
          <w:sz w:val="24"/>
          <w:szCs w:val="24"/>
        </w:rPr>
        <w:t>have</w:t>
      </w:r>
      <w:r w:rsidRPr="00FF14BA">
        <w:rPr>
          <w:rFonts w:ascii="Times New Roman" w:eastAsia="Times New Roman" w:hAnsi="Times New Roman" w:cs="Times New Roman"/>
          <w:sz w:val="24"/>
          <w:szCs w:val="24"/>
        </w:rPr>
        <w:t xml:space="preserve"> resulted in devastating effects </w:t>
      </w:r>
      <w:r w:rsidRPr="0097466D">
        <w:rPr>
          <w:rFonts w:ascii="Times New Roman" w:eastAsia="Times New Roman" w:hAnsi="Times New Roman" w:cs="Times New Roman"/>
          <w:sz w:val="24"/>
          <w:szCs w:val="24"/>
        </w:rPr>
        <w:t>in the region, as put forward by</w:t>
      </w:r>
      <w:r w:rsidRPr="0097466D">
        <w:rPr>
          <w:rFonts w:ascii="Times New Roman" w:hAnsi="Times New Roman" w:cs="Times New Roman"/>
        </w:rPr>
        <w:t xml:space="preserve"> </w:t>
      </w:r>
      <w:r w:rsidRPr="00332451">
        <w:rPr>
          <w:rFonts w:ascii="Times New Roman" w:hAnsi="Times New Roman" w:cs="Times New Roman"/>
          <w:sz w:val="24"/>
          <w:szCs w:val="24"/>
        </w:rPr>
        <w:t>Thomas</w:t>
      </w:r>
      <w:r w:rsidR="006B7758">
        <w:rPr>
          <w:rFonts w:ascii="Times New Roman" w:hAnsi="Times New Roman" w:cs="Times New Roman"/>
          <w:sz w:val="24"/>
          <w:szCs w:val="24"/>
        </w:rPr>
        <w:t xml:space="preserve"> et al</w:t>
      </w:r>
      <w:r w:rsidR="00294A33">
        <w:rPr>
          <w:rFonts w:ascii="Times New Roman" w:hAnsi="Times New Roman" w:cs="Times New Roman"/>
          <w:sz w:val="24"/>
          <w:szCs w:val="24"/>
        </w:rPr>
        <w:t xml:space="preserve"> (2013)</w:t>
      </w:r>
      <w:r w:rsidRPr="00332451">
        <w:rPr>
          <w:rFonts w:ascii="Times New Roman" w:hAnsi="Times New Roman" w:cs="Times New Roman"/>
          <w:sz w:val="24"/>
          <w:szCs w:val="24"/>
        </w:rPr>
        <w:t>.</w:t>
      </w:r>
      <w:r w:rsidRPr="00332451">
        <w:rPr>
          <w:rFonts w:ascii="Times New Roman" w:eastAsia="Times New Roman" w:hAnsi="Times New Roman" w:cs="Times New Roman"/>
          <w:sz w:val="24"/>
          <w:szCs w:val="24"/>
          <w:shd w:val="clear" w:color="auto" w:fill="FFFFFF"/>
        </w:rPr>
        <w:t xml:space="preserve"> In the last decade, the weather conditions in Bangladesh have deteriorated significantly and such adversities have also impinged the country</w:t>
      </w:r>
      <w:r w:rsidR="009766E6">
        <w:rPr>
          <w:rFonts w:ascii="Times New Roman" w:eastAsia="Times New Roman" w:hAnsi="Times New Roman" w:cs="Times New Roman"/>
          <w:sz w:val="24"/>
          <w:szCs w:val="24"/>
          <w:shd w:val="clear" w:color="auto" w:fill="FFFFFF"/>
        </w:rPr>
        <w:t>’</w:t>
      </w:r>
      <w:r w:rsidRPr="00332451">
        <w:rPr>
          <w:rFonts w:ascii="Times New Roman" w:eastAsia="Times New Roman" w:hAnsi="Times New Roman" w:cs="Times New Roman"/>
          <w:sz w:val="24"/>
          <w:szCs w:val="24"/>
          <w:shd w:val="clear" w:color="auto" w:fill="FFFFFF"/>
        </w:rPr>
        <w:t>s economy and its development overall.</w:t>
      </w:r>
      <w:r w:rsidRPr="00332451">
        <w:rPr>
          <w:rFonts w:ascii="Times New Roman" w:eastAsia="Times New Roman" w:hAnsi="Times New Roman" w:cs="Times New Roman"/>
          <w:sz w:val="24"/>
          <w:szCs w:val="24"/>
        </w:rPr>
        <w:t xml:space="preserve"> For instance, </w:t>
      </w:r>
      <w:r w:rsidRPr="00332451">
        <w:rPr>
          <w:rFonts w:ascii="Times New Roman" w:hAnsi="Times New Roman" w:cs="Times New Roman"/>
          <w:sz w:val="24"/>
          <w:szCs w:val="24"/>
          <w:shd w:val="clear" w:color="auto" w:fill="FFFFFF"/>
        </w:rPr>
        <w:t>Robiul, Mahbuba and Arif</w:t>
      </w:r>
      <w:r w:rsidRPr="00332451">
        <w:rPr>
          <w:rFonts w:ascii="Times New Roman" w:eastAsia="Times New Roman" w:hAnsi="Times New Roman" w:cs="Times New Roman"/>
          <w:sz w:val="24"/>
          <w:szCs w:val="24"/>
        </w:rPr>
        <w:t xml:space="preserve"> </w:t>
      </w:r>
      <w:r w:rsidR="00294A33">
        <w:rPr>
          <w:rFonts w:ascii="Times New Roman" w:eastAsia="Times New Roman" w:hAnsi="Times New Roman" w:cs="Times New Roman"/>
          <w:sz w:val="24"/>
          <w:szCs w:val="24"/>
        </w:rPr>
        <w:t xml:space="preserve">(2019) </w:t>
      </w:r>
      <w:r w:rsidRPr="00332451">
        <w:rPr>
          <w:rFonts w:ascii="Times New Roman" w:eastAsia="Times New Roman" w:hAnsi="Times New Roman" w:cs="Times New Roman"/>
          <w:sz w:val="24"/>
          <w:szCs w:val="24"/>
        </w:rPr>
        <w:t xml:space="preserve">pointed out that the country has seen an exponential heightening in the sea level, more frequent and energetic cyclones, and displacement of localities, furthermore, </w:t>
      </w:r>
      <w:r w:rsidR="006B7758" w:rsidRPr="006F4E19">
        <w:rPr>
          <w:rFonts w:ascii="Times New Roman" w:hAnsi="Times New Roman" w:cs="Times New Roman"/>
          <w:sz w:val="24"/>
          <w:szCs w:val="24"/>
        </w:rPr>
        <w:t xml:space="preserve">Munir Zahidul &amp; Hossain </w:t>
      </w:r>
      <w:r w:rsidR="00294A33">
        <w:rPr>
          <w:rFonts w:ascii="Times New Roman" w:hAnsi="Times New Roman" w:cs="Times New Roman"/>
          <w:sz w:val="24"/>
          <w:szCs w:val="24"/>
        </w:rPr>
        <w:t xml:space="preserve">(2012) </w:t>
      </w:r>
      <w:r w:rsidRPr="00332451">
        <w:rPr>
          <w:rFonts w:ascii="Times New Roman" w:hAnsi="Times New Roman" w:cs="Times New Roman"/>
          <w:sz w:val="24"/>
          <w:szCs w:val="24"/>
        </w:rPr>
        <w:t>stated that</w:t>
      </w:r>
      <w:r w:rsidRPr="00332451">
        <w:rPr>
          <w:rFonts w:ascii="Times New Roman" w:eastAsia="Times New Roman" w:hAnsi="Times New Roman" w:cs="Times New Roman"/>
          <w:sz w:val="24"/>
          <w:szCs w:val="24"/>
        </w:rPr>
        <w:t xml:space="preserve"> diseases like cholera, malaria, diarrhea have become rampant in the areas.</w:t>
      </w:r>
    </w:p>
    <w:p w14:paraId="476685E7" w14:textId="76020FD3" w:rsidR="00E10C7F" w:rsidRPr="00FF14BA" w:rsidRDefault="00E10C7F" w:rsidP="00294A33">
      <w:pPr>
        <w:shd w:val="clear" w:color="auto" w:fill="FFFFFF"/>
        <w:spacing w:after="0" w:line="240" w:lineRule="auto"/>
        <w:ind w:firstLine="720"/>
        <w:jc w:val="both"/>
        <w:rPr>
          <w:rFonts w:ascii="Times New Roman" w:eastAsia="Times New Roman" w:hAnsi="Times New Roman" w:cs="Times New Roman"/>
          <w:sz w:val="24"/>
          <w:szCs w:val="24"/>
        </w:rPr>
      </w:pPr>
      <w:r w:rsidRPr="00332451">
        <w:rPr>
          <w:rFonts w:ascii="Times New Roman" w:eastAsia="Times New Roman" w:hAnsi="Times New Roman" w:cs="Times New Roman"/>
          <w:sz w:val="24"/>
          <w:szCs w:val="24"/>
        </w:rPr>
        <w:lastRenderedPageBreak/>
        <w:t>Between the period 2000 to 2019, Bangladesh has encountered losses of approximately $3.72 billion and the weather conditions have drastically exacerbated over the period</w:t>
      </w:r>
      <w:r w:rsidR="00294A33">
        <w:rPr>
          <w:rFonts w:ascii="Times New Roman" w:eastAsia="Times New Roman" w:hAnsi="Times New Roman" w:cs="Times New Roman"/>
          <w:sz w:val="24"/>
          <w:szCs w:val="24"/>
        </w:rPr>
        <w:t xml:space="preserve"> (The Daily Star, 2023)</w:t>
      </w:r>
      <w:r w:rsidRPr="00332451">
        <w:rPr>
          <w:rFonts w:ascii="Times New Roman" w:eastAsia="Times New Roman" w:hAnsi="Times New Roman" w:cs="Times New Roman"/>
          <w:sz w:val="24"/>
          <w:szCs w:val="24"/>
        </w:rPr>
        <w:t>. In</w:t>
      </w:r>
      <w:r w:rsidRPr="00FF14BA">
        <w:rPr>
          <w:rFonts w:ascii="Times New Roman" w:eastAsia="Times New Roman" w:hAnsi="Times New Roman" w:cs="Times New Roman"/>
          <w:sz w:val="24"/>
          <w:szCs w:val="24"/>
        </w:rPr>
        <w:t xml:space="preserve"> a report published by the U.S. government, in 2018, it was demonstrated that more than 50% of the country</w:t>
      </w:r>
      <w:r w:rsidR="009766E6">
        <w:rPr>
          <w:rFonts w:ascii="Times New Roman" w:eastAsia="Times New Roman" w:hAnsi="Times New Roman" w:cs="Times New Roman"/>
          <w:sz w:val="24"/>
          <w:szCs w:val="24"/>
        </w:rPr>
        <w:t>’</w:t>
      </w:r>
      <w:r w:rsidRPr="00FF14BA">
        <w:rPr>
          <w:rFonts w:ascii="Times New Roman" w:eastAsia="Times New Roman" w:hAnsi="Times New Roman" w:cs="Times New Roman"/>
          <w:sz w:val="24"/>
          <w:szCs w:val="24"/>
        </w:rPr>
        <w:t xml:space="preserve">s population </w:t>
      </w:r>
      <w:r>
        <w:rPr>
          <w:rFonts w:ascii="Times New Roman" w:eastAsia="Times New Roman" w:hAnsi="Times New Roman" w:cs="Times New Roman"/>
          <w:sz w:val="24"/>
          <w:szCs w:val="24"/>
        </w:rPr>
        <w:t>resides</w:t>
      </w:r>
      <w:r w:rsidRPr="00FF14BA">
        <w:rPr>
          <w:rFonts w:ascii="Times New Roman" w:eastAsia="Times New Roman" w:hAnsi="Times New Roman" w:cs="Times New Roman"/>
          <w:sz w:val="24"/>
          <w:szCs w:val="24"/>
        </w:rPr>
        <w:t xml:space="preserve"> in </w:t>
      </w:r>
      <w:r w:rsidR="00214DE8">
        <w:rPr>
          <w:rFonts w:ascii="Times New Roman" w:eastAsia="Times New Roman" w:hAnsi="Times New Roman" w:cs="Times New Roman"/>
          <w:sz w:val="24"/>
          <w:szCs w:val="24"/>
        </w:rPr>
        <w:t>“</w:t>
      </w:r>
      <w:r w:rsidRPr="00FF14BA">
        <w:rPr>
          <w:rFonts w:ascii="Times New Roman" w:eastAsia="Times New Roman" w:hAnsi="Times New Roman" w:cs="Times New Roman"/>
          <w:sz w:val="24"/>
          <w:szCs w:val="24"/>
        </w:rPr>
        <w:t>high climate exposure areas</w:t>
      </w:r>
      <w:r w:rsidR="00214DE8">
        <w:rPr>
          <w:rFonts w:ascii="Times New Roman" w:eastAsia="Times New Roman" w:hAnsi="Times New Roman" w:cs="Times New Roman"/>
          <w:sz w:val="24"/>
          <w:szCs w:val="24"/>
        </w:rPr>
        <w:t>”</w:t>
      </w:r>
      <w:r w:rsidRPr="00FF14BA">
        <w:rPr>
          <w:rFonts w:ascii="Times New Roman" w:eastAsia="Times New Roman" w:hAnsi="Times New Roman" w:cs="Times New Roman"/>
          <w:sz w:val="24"/>
          <w:szCs w:val="24"/>
        </w:rPr>
        <w:t xml:space="preserve"> which is around 90 million of its population; and more than 50 million are exposed to </w:t>
      </w:r>
      <w:r w:rsidR="00214DE8">
        <w:rPr>
          <w:rFonts w:ascii="Times New Roman" w:eastAsia="Times New Roman" w:hAnsi="Times New Roman" w:cs="Times New Roman"/>
          <w:sz w:val="24"/>
          <w:szCs w:val="24"/>
        </w:rPr>
        <w:t>“</w:t>
      </w:r>
      <w:r w:rsidRPr="00FF14BA">
        <w:rPr>
          <w:rFonts w:ascii="Times New Roman" w:eastAsia="Times New Roman" w:hAnsi="Times New Roman" w:cs="Times New Roman"/>
          <w:sz w:val="24"/>
          <w:szCs w:val="24"/>
        </w:rPr>
        <w:t>very high</w:t>
      </w:r>
      <w:r w:rsidR="00214DE8">
        <w:rPr>
          <w:rFonts w:ascii="Times New Roman" w:eastAsia="Times New Roman" w:hAnsi="Times New Roman" w:cs="Times New Roman"/>
          <w:sz w:val="24"/>
          <w:szCs w:val="24"/>
        </w:rPr>
        <w:t>”</w:t>
      </w:r>
      <w:r w:rsidRPr="00FF14BA">
        <w:rPr>
          <w:rFonts w:ascii="Times New Roman" w:eastAsia="Times New Roman" w:hAnsi="Times New Roman" w:cs="Times New Roman"/>
          <w:sz w:val="24"/>
          <w:szCs w:val="24"/>
        </w:rPr>
        <w:t xml:space="preserve"> climate change effects</w:t>
      </w:r>
      <w:r w:rsidR="00294A33">
        <w:rPr>
          <w:rFonts w:ascii="Times New Roman" w:eastAsia="Times New Roman" w:hAnsi="Times New Roman" w:cs="Times New Roman"/>
          <w:sz w:val="24"/>
          <w:szCs w:val="24"/>
        </w:rPr>
        <w:t xml:space="preserve"> (Rojas, 2021)</w:t>
      </w:r>
      <w:r w:rsidRPr="00FF14BA">
        <w:rPr>
          <w:rFonts w:ascii="Times New Roman" w:eastAsia="Times New Roman" w:hAnsi="Times New Roman" w:cs="Times New Roman"/>
          <w:sz w:val="24"/>
          <w:szCs w:val="24"/>
        </w:rPr>
        <w:t>. Moreover, it has also been observed that, by the year 2050, out of seven people every one individual will be replaced due to climate change</w:t>
      </w:r>
      <w:r w:rsidR="00294A33">
        <w:rPr>
          <w:rFonts w:ascii="Times New Roman" w:eastAsia="Times New Roman" w:hAnsi="Times New Roman" w:cs="Times New Roman"/>
          <w:sz w:val="24"/>
          <w:szCs w:val="24"/>
        </w:rPr>
        <w:t xml:space="preserve"> (Rojas, 2021)</w:t>
      </w:r>
      <w:r w:rsidRPr="00FF14BA">
        <w:rPr>
          <w:rFonts w:ascii="Times New Roman" w:eastAsia="Times New Roman" w:hAnsi="Times New Roman" w:cs="Times New Roman"/>
          <w:sz w:val="24"/>
          <w:szCs w:val="24"/>
        </w:rPr>
        <w:t>. It has also been predicted that</w:t>
      </w:r>
      <w:r>
        <w:rPr>
          <w:rFonts w:ascii="Times New Roman" w:eastAsia="Times New Roman" w:hAnsi="Times New Roman" w:cs="Times New Roman"/>
          <w:sz w:val="24"/>
          <w:szCs w:val="24"/>
        </w:rPr>
        <w:t>11% of land in</w:t>
      </w:r>
      <w:r w:rsidRPr="00FF14BA">
        <w:rPr>
          <w:rFonts w:ascii="Times New Roman" w:eastAsia="Times New Roman" w:hAnsi="Times New Roman" w:cs="Times New Roman"/>
          <w:sz w:val="24"/>
          <w:szCs w:val="24"/>
        </w:rPr>
        <w:t xml:space="preserve"> Bangladesh is likely to </w:t>
      </w:r>
      <w:r>
        <w:rPr>
          <w:rFonts w:ascii="Times New Roman" w:eastAsia="Times New Roman" w:hAnsi="Times New Roman" w:cs="Times New Roman"/>
          <w:sz w:val="24"/>
          <w:szCs w:val="24"/>
        </w:rPr>
        <w:t>be depleted</w:t>
      </w:r>
      <w:r w:rsidRPr="00FF14BA">
        <w:rPr>
          <w:rFonts w:ascii="Times New Roman" w:eastAsia="Times New Roman" w:hAnsi="Times New Roman" w:cs="Times New Roman"/>
          <w:sz w:val="24"/>
          <w:szCs w:val="24"/>
        </w:rPr>
        <w:t xml:space="preserve"> due to </w:t>
      </w:r>
      <w:r>
        <w:rPr>
          <w:rFonts w:ascii="Times New Roman" w:eastAsia="Times New Roman" w:hAnsi="Times New Roman" w:cs="Times New Roman"/>
          <w:sz w:val="24"/>
          <w:szCs w:val="24"/>
        </w:rPr>
        <w:t>an upsurge</w:t>
      </w:r>
      <w:r w:rsidRPr="00FF14BA">
        <w:rPr>
          <w:rFonts w:ascii="Times New Roman" w:eastAsia="Times New Roman" w:hAnsi="Times New Roman" w:cs="Times New Roman"/>
          <w:sz w:val="24"/>
          <w:szCs w:val="24"/>
        </w:rPr>
        <w:t xml:space="preserve"> in </w:t>
      </w:r>
      <w:r>
        <w:rPr>
          <w:rFonts w:ascii="Times New Roman" w:eastAsia="Times New Roman" w:hAnsi="Times New Roman" w:cs="Times New Roman"/>
          <w:sz w:val="24"/>
          <w:szCs w:val="24"/>
        </w:rPr>
        <w:t xml:space="preserve">the </w:t>
      </w:r>
      <w:r w:rsidRPr="00FF14BA">
        <w:rPr>
          <w:rFonts w:ascii="Times New Roman" w:eastAsia="Times New Roman" w:hAnsi="Times New Roman" w:cs="Times New Roman"/>
          <w:sz w:val="24"/>
          <w:szCs w:val="24"/>
        </w:rPr>
        <w:t xml:space="preserve">sea level, which may lead to </w:t>
      </w:r>
      <w:r>
        <w:rPr>
          <w:rFonts w:ascii="Times New Roman" w:eastAsia="Times New Roman" w:hAnsi="Times New Roman" w:cs="Times New Roman"/>
          <w:sz w:val="24"/>
          <w:szCs w:val="24"/>
        </w:rPr>
        <w:t xml:space="preserve">the </w:t>
      </w:r>
      <w:r w:rsidRPr="00FF14BA">
        <w:rPr>
          <w:rFonts w:ascii="Times New Roman" w:eastAsia="Times New Roman" w:hAnsi="Times New Roman" w:cs="Times New Roman"/>
          <w:sz w:val="24"/>
          <w:szCs w:val="24"/>
        </w:rPr>
        <w:t>displacement of up to 20 million people</w:t>
      </w:r>
      <w:r w:rsidR="00294A33">
        <w:rPr>
          <w:rFonts w:ascii="Times New Roman" w:eastAsia="Times New Roman" w:hAnsi="Times New Roman" w:cs="Times New Roman"/>
          <w:sz w:val="24"/>
          <w:szCs w:val="24"/>
        </w:rPr>
        <w:t xml:space="preserve"> (Rojas, 2021)</w:t>
      </w:r>
      <w:r w:rsidRPr="00FF14BA">
        <w:rPr>
          <w:rFonts w:ascii="Times New Roman" w:eastAsia="Times New Roman" w:hAnsi="Times New Roman" w:cs="Times New Roman"/>
          <w:sz w:val="24"/>
          <w:szCs w:val="24"/>
        </w:rPr>
        <w:t>. </w:t>
      </w:r>
    </w:p>
    <w:p w14:paraId="432BD053" w14:textId="2BFBD526" w:rsidR="00E10C7F" w:rsidRPr="00FF14BA" w:rsidRDefault="00E10C7F" w:rsidP="00294A33">
      <w:pPr>
        <w:shd w:val="clear" w:color="auto" w:fill="FFFFFF"/>
        <w:spacing w:after="0" w:line="240" w:lineRule="auto"/>
        <w:ind w:firstLine="720"/>
        <w:jc w:val="both"/>
        <w:rPr>
          <w:rFonts w:ascii="Times New Roman" w:hAnsi="Times New Roman" w:cs="Times New Roman"/>
          <w:sz w:val="24"/>
          <w:szCs w:val="24"/>
        </w:rPr>
      </w:pPr>
      <w:r w:rsidRPr="00FF14BA">
        <w:rPr>
          <w:rFonts w:ascii="Times New Roman" w:eastAsia="Times New Roman" w:hAnsi="Times New Roman" w:cs="Times New Roman"/>
          <w:sz w:val="24"/>
          <w:szCs w:val="24"/>
        </w:rPr>
        <w:t xml:space="preserve">Subsequently, the effects of climate change have resulted in abnormal weather conditions in Bangladesh. According to the Internal Displacement Monitoring Centre, during the last ten years, approximately 700,000 people were ousted by natural calamities. In the year of 2016, almost 5, 00,000 people were displaced due to Cyclone Roanu </w:t>
      </w:r>
      <w:r>
        <w:rPr>
          <w:rFonts w:ascii="Times New Roman" w:eastAsia="Times New Roman" w:hAnsi="Times New Roman" w:cs="Times New Roman"/>
          <w:sz w:val="24"/>
          <w:szCs w:val="24"/>
        </w:rPr>
        <w:t>which</w:t>
      </w:r>
      <w:r w:rsidRPr="00FF14BA">
        <w:rPr>
          <w:rFonts w:ascii="Times New Roman" w:eastAsia="Times New Roman" w:hAnsi="Times New Roman" w:cs="Times New Roman"/>
          <w:sz w:val="24"/>
          <w:szCs w:val="24"/>
        </w:rPr>
        <w:t xml:space="preserve"> brought about landslides and submerged villages that left thousands of people homeless, causing </w:t>
      </w:r>
      <w:r>
        <w:rPr>
          <w:rFonts w:ascii="Times New Roman" w:eastAsia="Times New Roman" w:hAnsi="Times New Roman" w:cs="Times New Roman"/>
          <w:sz w:val="24"/>
          <w:szCs w:val="24"/>
        </w:rPr>
        <w:t xml:space="preserve">the </w:t>
      </w:r>
      <w:r w:rsidRPr="00FF14BA">
        <w:rPr>
          <w:rFonts w:ascii="Times New Roman" w:eastAsia="Times New Roman" w:hAnsi="Times New Roman" w:cs="Times New Roman"/>
          <w:sz w:val="24"/>
          <w:szCs w:val="24"/>
        </w:rPr>
        <w:t xml:space="preserve">evacuation of almost millions of people and around 26 deaths. Subsequently, in 2019, more than a million residents were driven to shelters by Cyclone Bulbul. The cyclone was recorded to last for the longest time in the history of cyclones that occurred in the country. In the year 2020, 10 people were killed by Cyclone Amphan, </w:t>
      </w:r>
      <w:r>
        <w:rPr>
          <w:rFonts w:ascii="Times New Roman" w:eastAsia="Times New Roman" w:hAnsi="Times New Roman" w:cs="Times New Roman"/>
          <w:sz w:val="24"/>
          <w:szCs w:val="24"/>
        </w:rPr>
        <w:t>which</w:t>
      </w:r>
      <w:r w:rsidRPr="00FF14BA">
        <w:rPr>
          <w:rFonts w:ascii="Times New Roman" w:eastAsia="Times New Roman" w:hAnsi="Times New Roman" w:cs="Times New Roman"/>
          <w:sz w:val="24"/>
          <w:szCs w:val="24"/>
        </w:rPr>
        <w:t xml:space="preserve"> drove thousands of people homeless and destroyed a significant portion of agricultural land. Following that year, in 2021, yet another cyclone named Yaas, caused devastation in Bangladesh, resulting in various damages and deaths.</w:t>
      </w:r>
      <w:r w:rsidRPr="00FF14BA">
        <w:rPr>
          <w:rFonts w:ascii="Times New Roman" w:eastAsia="Times New Roman" w:hAnsi="Times New Roman" w:cs="Times New Roman"/>
          <w:bCs/>
          <w:sz w:val="24"/>
          <w:szCs w:val="24"/>
        </w:rPr>
        <w:t xml:space="preserve"> </w:t>
      </w:r>
      <w:r w:rsidRPr="00FF14BA">
        <w:rPr>
          <w:rFonts w:ascii="Times New Roman" w:eastAsia="Times New Roman" w:hAnsi="Times New Roman" w:cs="Times New Roman"/>
          <w:sz w:val="24"/>
          <w:szCs w:val="24"/>
        </w:rPr>
        <w:t xml:space="preserve">Recently, in 2022, Cyclone Sitrang affected almost 2.3 million people, one million people took shelter in 6,925 cyclone </w:t>
      </w:r>
      <w:r>
        <w:rPr>
          <w:rFonts w:ascii="Times New Roman" w:eastAsia="Times New Roman" w:hAnsi="Times New Roman" w:cs="Times New Roman"/>
          <w:sz w:val="24"/>
          <w:szCs w:val="24"/>
        </w:rPr>
        <w:t>centres</w:t>
      </w:r>
      <w:r w:rsidRPr="00FF14BA">
        <w:rPr>
          <w:rFonts w:ascii="Times New Roman" w:eastAsia="Times New Roman" w:hAnsi="Times New Roman" w:cs="Times New Roman"/>
          <w:sz w:val="24"/>
          <w:szCs w:val="24"/>
        </w:rPr>
        <w:t xml:space="preserve">, 18 people were killed and around 10,000 homes were destroyed. </w:t>
      </w:r>
    </w:p>
    <w:p w14:paraId="02E3DF17" w14:textId="77777777" w:rsidR="00E10C7F" w:rsidRPr="00FF14BA" w:rsidRDefault="00E10C7F" w:rsidP="00294A33">
      <w:pPr>
        <w:spacing w:after="0" w:line="240" w:lineRule="auto"/>
        <w:ind w:firstLine="720"/>
        <w:jc w:val="center"/>
        <w:rPr>
          <w:rFonts w:ascii="Times New Roman" w:eastAsia="Times New Roman" w:hAnsi="Times New Roman" w:cs="Times New Roman"/>
          <w:sz w:val="24"/>
          <w:szCs w:val="24"/>
        </w:rPr>
      </w:pPr>
    </w:p>
    <w:p w14:paraId="7AF22E26" w14:textId="77777777" w:rsidR="00E10C7F" w:rsidRPr="00FF14BA" w:rsidRDefault="00E10C7F" w:rsidP="00214DE8">
      <w:pPr>
        <w:spacing w:after="0" w:line="240" w:lineRule="auto"/>
        <w:jc w:val="center"/>
        <w:rPr>
          <w:rFonts w:ascii="Times New Roman" w:eastAsia="Times New Roman" w:hAnsi="Times New Roman" w:cs="Times New Roman"/>
          <w:sz w:val="24"/>
          <w:szCs w:val="24"/>
        </w:rPr>
      </w:pPr>
      <w:r w:rsidRPr="00FF14BA">
        <w:rPr>
          <w:rFonts w:ascii="Times New Roman" w:eastAsia="Times New Roman" w:hAnsi="Times New Roman" w:cs="Times New Roman"/>
          <w:bCs/>
          <w:sz w:val="24"/>
          <w:szCs w:val="24"/>
        </w:rPr>
        <w:t>BANGLADESH IMPLEMENTING ITS CLIMATE CHANGE OBLIGATIONS</w:t>
      </w:r>
    </w:p>
    <w:p w14:paraId="37E15BDF" w14:textId="77777777" w:rsidR="00E10C7F" w:rsidRPr="00FF14BA" w:rsidRDefault="00E10C7F" w:rsidP="00294A33">
      <w:pPr>
        <w:spacing w:after="0" w:line="240" w:lineRule="auto"/>
        <w:ind w:firstLine="720"/>
        <w:jc w:val="both"/>
        <w:rPr>
          <w:rFonts w:ascii="Times New Roman" w:eastAsia="Times New Roman" w:hAnsi="Times New Roman" w:cs="Times New Roman"/>
          <w:sz w:val="24"/>
          <w:szCs w:val="24"/>
        </w:rPr>
      </w:pPr>
      <w:r w:rsidRPr="00FF14BA">
        <w:rPr>
          <w:rFonts w:ascii="Times New Roman" w:eastAsia="Times New Roman" w:hAnsi="Times New Roman" w:cs="Times New Roman"/>
          <w:bCs/>
          <w:sz w:val="24"/>
          <w:szCs w:val="24"/>
        </w:rPr>
        <w:t> </w:t>
      </w:r>
    </w:p>
    <w:p w14:paraId="5B8E525A" w14:textId="029F7989" w:rsidR="00E10C7F" w:rsidRPr="00FF14BA" w:rsidRDefault="00E10C7F" w:rsidP="00294A33">
      <w:pPr>
        <w:spacing w:after="0" w:line="240" w:lineRule="auto"/>
        <w:jc w:val="both"/>
        <w:rPr>
          <w:rFonts w:ascii="Times New Roman" w:eastAsia="Times New Roman" w:hAnsi="Times New Roman" w:cs="Times New Roman"/>
          <w:sz w:val="24"/>
          <w:szCs w:val="24"/>
        </w:rPr>
      </w:pPr>
      <w:r w:rsidRPr="00FF14BA">
        <w:rPr>
          <w:rFonts w:ascii="Times New Roman" w:eastAsia="Times New Roman" w:hAnsi="Times New Roman" w:cs="Times New Roman"/>
          <w:sz w:val="24"/>
          <w:szCs w:val="24"/>
        </w:rPr>
        <w:t xml:space="preserve">Being a signatory to the Paris Agreement, Bangladesh has often been applauded for abiding by its obligations under the Agreement, </w:t>
      </w:r>
      <w:r>
        <w:rPr>
          <w:rFonts w:ascii="Times New Roman" w:eastAsia="Times New Roman" w:hAnsi="Times New Roman" w:cs="Times New Roman"/>
          <w:sz w:val="24"/>
          <w:szCs w:val="24"/>
        </w:rPr>
        <w:t>regardless of the country</w:t>
      </w:r>
      <w:r w:rsidRPr="00FF14BA">
        <w:rPr>
          <w:rFonts w:ascii="Times New Roman" w:eastAsia="Times New Roman" w:hAnsi="Times New Roman" w:cs="Times New Roman"/>
          <w:sz w:val="24"/>
          <w:szCs w:val="24"/>
        </w:rPr>
        <w:t xml:space="preserve"> being a low-income</w:t>
      </w:r>
      <w:r>
        <w:rPr>
          <w:rFonts w:ascii="Times New Roman" w:eastAsia="Times New Roman" w:hAnsi="Times New Roman" w:cs="Times New Roman"/>
          <w:sz w:val="24"/>
          <w:szCs w:val="24"/>
        </w:rPr>
        <w:t xml:space="preserve"> </w:t>
      </w:r>
      <w:r w:rsidRPr="00FF14BA">
        <w:rPr>
          <w:rFonts w:ascii="Times New Roman" w:eastAsia="Times New Roman" w:hAnsi="Times New Roman" w:cs="Times New Roman"/>
          <w:sz w:val="24"/>
          <w:szCs w:val="24"/>
        </w:rPr>
        <w:t xml:space="preserve">country. </w:t>
      </w:r>
      <w:r>
        <w:rPr>
          <w:rFonts w:ascii="Times New Roman" w:eastAsia="Times New Roman" w:hAnsi="Times New Roman" w:cs="Times New Roman"/>
          <w:sz w:val="24"/>
          <w:szCs w:val="24"/>
        </w:rPr>
        <w:t>The country</w:t>
      </w:r>
      <w:r w:rsidRPr="00FF14BA">
        <w:rPr>
          <w:rFonts w:ascii="Times New Roman" w:eastAsia="Times New Roman" w:hAnsi="Times New Roman" w:cs="Times New Roman"/>
          <w:sz w:val="24"/>
          <w:szCs w:val="24"/>
        </w:rPr>
        <w:t xml:space="preserve"> has set an example in demonstrating its international environmental obligations and also has been proactively taking measures to tackle </w:t>
      </w:r>
      <w:r>
        <w:rPr>
          <w:rFonts w:ascii="Times New Roman" w:eastAsia="Times New Roman" w:hAnsi="Times New Roman" w:cs="Times New Roman"/>
          <w:sz w:val="24"/>
          <w:szCs w:val="24"/>
        </w:rPr>
        <w:t xml:space="preserve">the </w:t>
      </w:r>
      <w:r w:rsidRPr="00FF14BA">
        <w:rPr>
          <w:rFonts w:ascii="Times New Roman" w:eastAsia="Times New Roman" w:hAnsi="Times New Roman" w:cs="Times New Roman"/>
          <w:sz w:val="24"/>
          <w:szCs w:val="24"/>
        </w:rPr>
        <w:t xml:space="preserve">consequences of adverse climate conditions. In 2015, Bangladesh was the earliest country to </w:t>
      </w:r>
      <w:r>
        <w:rPr>
          <w:rFonts w:ascii="Times New Roman" w:eastAsia="Times New Roman" w:hAnsi="Times New Roman" w:cs="Times New Roman"/>
          <w:sz w:val="24"/>
          <w:szCs w:val="24"/>
        </w:rPr>
        <w:t>draw up</w:t>
      </w:r>
      <w:r w:rsidRPr="00FF14BA">
        <w:rPr>
          <w:rFonts w:ascii="Times New Roman" w:eastAsia="Times New Roman" w:hAnsi="Times New Roman" w:cs="Times New Roman"/>
          <w:sz w:val="24"/>
          <w:szCs w:val="24"/>
        </w:rPr>
        <w:t xml:space="preserve"> and submit their </w:t>
      </w:r>
      <w:r w:rsidR="009766E6">
        <w:rPr>
          <w:rFonts w:ascii="Times New Roman" w:eastAsia="Times New Roman" w:hAnsi="Times New Roman" w:cs="Times New Roman"/>
          <w:sz w:val="24"/>
          <w:szCs w:val="24"/>
        </w:rPr>
        <w:t>‘</w:t>
      </w:r>
      <w:r w:rsidRPr="00FF14BA">
        <w:rPr>
          <w:rFonts w:ascii="Times New Roman" w:eastAsia="Times New Roman" w:hAnsi="Times New Roman" w:cs="Times New Roman"/>
          <w:sz w:val="24"/>
          <w:szCs w:val="24"/>
        </w:rPr>
        <w:t>Nationally Determined Contributions (NDC)</w:t>
      </w:r>
      <w:r w:rsidR="009766E6">
        <w:rPr>
          <w:rFonts w:ascii="Times New Roman" w:eastAsia="Times New Roman" w:hAnsi="Times New Roman" w:cs="Times New Roman"/>
          <w:sz w:val="24"/>
          <w:szCs w:val="24"/>
        </w:rPr>
        <w:t>’</w:t>
      </w:r>
      <w:r w:rsidRPr="00FF14BA">
        <w:rPr>
          <w:rFonts w:ascii="Times New Roman" w:eastAsia="Times New Roman" w:hAnsi="Times New Roman" w:cs="Times New Roman"/>
          <w:sz w:val="24"/>
          <w:szCs w:val="24"/>
        </w:rPr>
        <w:t xml:space="preserve"> to UNFCCC. The NDC focused on three sectors namely, Power, Industry and Transport. In 2018, with the view to enforce its NDC obligations</w:t>
      </w:r>
      <w:r>
        <w:rPr>
          <w:rFonts w:ascii="Times New Roman" w:eastAsia="Times New Roman" w:hAnsi="Times New Roman" w:cs="Times New Roman"/>
          <w:sz w:val="24"/>
          <w:szCs w:val="24"/>
        </w:rPr>
        <w:t>,</w:t>
      </w:r>
      <w:r w:rsidRPr="00FF14BA">
        <w:rPr>
          <w:rFonts w:ascii="Times New Roman" w:eastAsia="Times New Roman" w:hAnsi="Times New Roman" w:cs="Times New Roman"/>
          <w:sz w:val="24"/>
          <w:szCs w:val="24"/>
        </w:rPr>
        <w:t xml:space="preserve"> Bangladesh produced the NDC Implementation Roadmap and Action Plan. In 2020, Bangladesh updated its NDC which covered the previous areas along with the use of energy in different sectors (industry, commercial, residential etc.)</w:t>
      </w:r>
    </w:p>
    <w:p w14:paraId="7DFA2673" w14:textId="1CD45B20" w:rsidR="00E10C7F" w:rsidRPr="00FF14BA" w:rsidRDefault="00E10C7F" w:rsidP="00294A33">
      <w:pPr>
        <w:spacing w:after="0" w:line="240" w:lineRule="auto"/>
        <w:ind w:firstLine="720"/>
        <w:jc w:val="both"/>
        <w:rPr>
          <w:rFonts w:ascii="Times New Roman" w:eastAsia="Times New Roman" w:hAnsi="Times New Roman" w:cs="Times New Roman"/>
          <w:sz w:val="24"/>
          <w:szCs w:val="24"/>
        </w:rPr>
      </w:pPr>
      <w:r w:rsidRPr="00FF14BA">
        <w:rPr>
          <w:rFonts w:ascii="Times New Roman" w:eastAsia="Times New Roman" w:hAnsi="Times New Roman" w:cs="Times New Roman"/>
          <w:sz w:val="24"/>
          <w:szCs w:val="24"/>
        </w:rPr>
        <w:t>The country has gathered global acknowledgement for its outstanding progress in designing its initiatives to adapt to climate change. In its NDC, Bangladesh set a target to decrease its GHG emissions to 5%, by 2030; also stating that the reduction could surge up to 15% if the country receives adequate foreign funding. It is a matter of pride for Bangladesh that</w:t>
      </w:r>
      <w:r>
        <w:rPr>
          <w:rFonts w:ascii="Times New Roman" w:eastAsia="Times New Roman" w:hAnsi="Times New Roman" w:cs="Times New Roman"/>
          <w:sz w:val="24"/>
          <w:szCs w:val="24"/>
        </w:rPr>
        <w:t xml:space="preserve"> Sheikh Hasina the Prime Minister of the country has won the </w:t>
      </w:r>
      <w:r w:rsidR="009766E6">
        <w:rPr>
          <w:rFonts w:ascii="Times New Roman" w:eastAsia="Times New Roman" w:hAnsi="Times New Roman" w:cs="Times New Roman"/>
          <w:sz w:val="24"/>
          <w:szCs w:val="24"/>
        </w:rPr>
        <w:t>‘</w:t>
      </w:r>
      <w:r w:rsidRPr="00FF14BA">
        <w:rPr>
          <w:rFonts w:ascii="Times New Roman" w:eastAsia="Times New Roman" w:hAnsi="Times New Roman" w:cs="Times New Roman"/>
          <w:sz w:val="24"/>
          <w:szCs w:val="24"/>
        </w:rPr>
        <w:t>Champions of the Earth</w:t>
      </w:r>
      <w:r w:rsidR="009766E6">
        <w:rPr>
          <w:rFonts w:ascii="Times New Roman" w:eastAsia="Times New Roman" w:hAnsi="Times New Roman" w:cs="Times New Roman"/>
          <w:sz w:val="24"/>
          <w:szCs w:val="24"/>
        </w:rPr>
        <w:t>’</w:t>
      </w:r>
      <w:r w:rsidRPr="00FF14B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organized </w:t>
      </w:r>
      <w:r w:rsidRPr="00FF14BA">
        <w:rPr>
          <w:rFonts w:ascii="Times New Roman" w:eastAsia="Times New Roman" w:hAnsi="Times New Roman" w:cs="Times New Roman"/>
          <w:sz w:val="24"/>
          <w:szCs w:val="24"/>
        </w:rPr>
        <w:t xml:space="preserve">by the United Nations Environment Programme (UNEP), recognising </w:t>
      </w:r>
      <w:r>
        <w:rPr>
          <w:rFonts w:ascii="Times New Roman" w:eastAsia="Times New Roman" w:hAnsi="Times New Roman" w:cs="Times New Roman"/>
          <w:sz w:val="24"/>
          <w:szCs w:val="24"/>
        </w:rPr>
        <w:t>its</w:t>
      </w:r>
      <w:r w:rsidRPr="00FF14BA">
        <w:rPr>
          <w:rFonts w:ascii="Times New Roman" w:eastAsia="Times New Roman" w:hAnsi="Times New Roman" w:cs="Times New Roman"/>
          <w:sz w:val="24"/>
          <w:szCs w:val="24"/>
        </w:rPr>
        <w:t xml:space="preserve"> all-embracing initiatives to deal with climate change</w:t>
      </w:r>
      <w:r w:rsidR="00294A33">
        <w:rPr>
          <w:rFonts w:ascii="Times New Roman" w:eastAsia="Times New Roman" w:hAnsi="Times New Roman" w:cs="Times New Roman"/>
          <w:sz w:val="24"/>
          <w:szCs w:val="24"/>
        </w:rPr>
        <w:t xml:space="preserve"> (United Nations News, 2021)</w:t>
      </w:r>
      <w:r w:rsidRPr="00FF14B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Moreover, the country has also pioneered in establishing the </w:t>
      </w:r>
      <w:r w:rsidRPr="00FF14BA">
        <w:rPr>
          <w:rFonts w:ascii="Times New Roman" w:eastAsia="Times New Roman" w:hAnsi="Times New Roman" w:cs="Times New Roman"/>
          <w:sz w:val="24"/>
          <w:szCs w:val="24"/>
        </w:rPr>
        <w:t xml:space="preserve">Climate Change Trust Fund. Furthermore, the country has moved a step forward by amending its Constitution to insert a </w:t>
      </w:r>
      <w:r>
        <w:rPr>
          <w:rFonts w:ascii="Times New Roman" w:eastAsia="Times New Roman" w:hAnsi="Times New Roman" w:cs="Times New Roman"/>
          <w:sz w:val="24"/>
          <w:szCs w:val="24"/>
        </w:rPr>
        <w:t xml:space="preserve">mandate </w:t>
      </w:r>
      <w:r w:rsidR="00294A33">
        <w:rPr>
          <w:rFonts w:ascii="Times New Roman" w:eastAsia="Times New Roman" w:hAnsi="Times New Roman" w:cs="Times New Roman"/>
          <w:sz w:val="24"/>
          <w:szCs w:val="24"/>
        </w:rPr>
        <w:t xml:space="preserve">(Article 18A) </w:t>
      </w:r>
      <w:r>
        <w:rPr>
          <w:rFonts w:ascii="Times New Roman" w:eastAsia="Times New Roman" w:hAnsi="Times New Roman" w:cs="Times New Roman"/>
          <w:sz w:val="24"/>
          <w:szCs w:val="24"/>
        </w:rPr>
        <w:t>that requires the conservation of the nation</w:t>
      </w:r>
      <w:r w:rsidR="009766E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s environment and raw materials for the current and upcoming </w:t>
      </w:r>
      <w:r w:rsidRPr="00FF14BA">
        <w:rPr>
          <w:rFonts w:ascii="Times New Roman" w:eastAsia="Times New Roman" w:hAnsi="Times New Roman" w:cs="Times New Roman"/>
          <w:sz w:val="24"/>
          <w:szCs w:val="24"/>
        </w:rPr>
        <w:t>generations, abiding by the principle of intergenerational equity under international environmental law.</w:t>
      </w:r>
    </w:p>
    <w:p w14:paraId="00A20F3B" w14:textId="03423E7C" w:rsidR="00E10C7F" w:rsidRPr="00774D8F" w:rsidRDefault="00E10C7F" w:rsidP="00294A33">
      <w:pPr>
        <w:shd w:val="clear" w:color="auto" w:fill="FFFFFF"/>
        <w:spacing w:after="0" w:line="240" w:lineRule="auto"/>
        <w:ind w:firstLine="720"/>
        <w:jc w:val="both"/>
        <w:rPr>
          <w:rFonts w:ascii="Times New Roman" w:eastAsia="Times New Roman" w:hAnsi="Times New Roman" w:cs="Times New Roman"/>
          <w:sz w:val="24"/>
          <w:szCs w:val="24"/>
          <w:highlight w:val="yellow"/>
        </w:rPr>
      </w:pPr>
      <w:r w:rsidRPr="00FF14BA">
        <w:rPr>
          <w:rFonts w:ascii="Times New Roman" w:eastAsia="Times New Roman" w:hAnsi="Times New Roman" w:cs="Times New Roman"/>
          <w:sz w:val="24"/>
          <w:szCs w:val="24"/>
        </w:rPr>
        <w:lastRenderedPageBreak/>
        <w:t xml:space="preserve">The institutional setup of Bangladesh has been applauded to be one of its major achievements in tackling impacts of climate change. </w:t>
      </w:r>
      <w:r>
        <w:rPr>
          <w:rFonts w:ascii="Times New Roman" w:eastAsia="Times New Roman" w:hAnsi="Times New Roman" w:cs="Times New Roman"/>
          <w:sz w:val="24"/>
          <w:szCs w:val="24"/>
        </w:rPr>
        <w:t xml:space="preserve">An extensive array of programs </w:t>
      </w:r>
      <w:r w:rsidR="004B1F6D">
        <w:rPr>
          <w:rFonts w:ascii="Times New Roman" w:eastAsia="Times New Roman" w:hAnsi="Times New Roman" w:cs="Times New Roman"/>
          <w:sz w:val="24"/>
          <w:szCs w:val="24"/>
        </w:rPr>
        <w:t>has</w:t>
      </w:r>
      <w:r>
        <w:rPr>
          <w:rFonts w:ascii="Times New Roman" w:eastAsia="Times New Roman" w:hAnsi="Times New Roman" w:cs="Times New Roman"/>
          <w:sz w:val="24"/>
          <w:szCs w:val="24"/>
        </w:rPr>
        <w:t xml:space="preserve"> been established by the </w:t>
      </w:r>
      <w:r w:rsidRPr="000146C0">
        <w:rPr>
          <w:rFonts w:ascii="Times New Roman" w:eastAsia="Times New Roman" w:hAnsi="Times New Roman" w:cs="Times New Roman"/>
          <w:sz w:val="24"/>
          <w:szCs w:val="24"/>
        </w:rPr>
        <w:t xml:space="preserve">Ministry of Disaster Management and Relief, for instance, </w:t>
      </w:r>
      <w:r w:rsidR="009766E6">
        <w:rPr>
          <w:rFonts w:ascii="Times New Roman" w:eastAsia="Times New Roman" w:hAnsi="Times New Roman" w:cs="Times New Roman"/>
          <w:sz w:val="24"/>
          <w:szCs w:val="24"/>
        </w:rPr>
        <w:t>‘</w:t>
      </w:r>
      <w:r w:rsidRPr="000146C0">
        <w:rPr>
          <w:rFonts w:ascii="Times New Roman" w:eastAsia="Times New Roman" w:hAnsi="Times New Roman" w:cs="Times New Roman"/>
          <w:sz w:val="24"/>
          <w:szCs w:val="24"/>
        </w:rPr>
        <w:t>National Plan for Disaster Management (2016-2020)</w:t>
      </w:r>
      <w:r w:rsidR="009766E6">
        <w:rPr>
          <w:rFonts w:ascii="Times New Roman" w:eastAsia="Times New Roman" w:hAnsi="Times New Roman" w:cs="Times New Roman"/>
          <w:sz w:val="24"/>
          <w:szCs w:val="24"/>
        </w:rPr>
        <w:t>’</w:t>
      </w:r>
      <w:r w:rsidRPr="000146C0">
        <w:rPr>
          <w:rFonts w:ascii="Times New Roman" w:eastAsia="Times New Roman" w:hAnsi="Times New Roman" w:cs="Times New Roman"/>
          <w:sz w:val="24"/>
          <w:szCs w:val="24"/>
        </w:rPr>
        <w:t xml:space="preserve"> that outlines a comprehensive structure on calamity handling, guided by various policies and activities including the Sustainable Development Goals (SDGs), SAARC Framework for Action, Disaster Policy Act 2015 etc. Furthermore, numerous plans were adopted outlining the necessity to pursue both </w:t>
      </w:r>
      <w:r>
        <w:rPr>
          <w:rFonts w:ascii="Times New Roman" w:eastAsia="Times New Roman" w:hAnsi="Times New Roman" w:cs="Times New Roman"/>
          <w:sz w:val="24"/>
          <w:szCs w:val="24"/>
        </w:rPr>
        <w:t>financial</w:t>
      </w:r>
      <w:r w:rsidRPr="000146C0">
        <w:rPr>
          <w:rFonts w:ascii="Times New Roman" w:eastAsia="Times New Roman" w:hAnsi="Times New Roman" w:cs="Times New Roman"/>
          <w:sz w:val="24"/>
          <w:szCs w:val="24"/>
        </w:rPr>
        <w:t xml:space="preserve"> and social</w:t>
      </w:r>
      <w:r>
        <w:rPr>
          <w:rFonts w:ascii="Times New Roman" w:eastAsia="Times New Roman" w:hAnsi="Times New Roman" w:cs="Times New Roman"/>
          <w:sz w:val="24"/>
          <w:szCs w:val="24"/>
        </w:rPr>
        <w:t xml:space="preserve"> upgradation</w:t>
      </w:r>
      <w:r w:rsidRPr="000146C0">
        <w:rPr>
          <w:rFonts w:ascii="Times New Roman" w:eastAsia="Times New Roman" w:hAnsi="Times New Roman" w:cs="Times New Roman"/>
          <w:sz w:val="24"/>
          <w:szCs w:val="24"/>
        </w:rPr>
        <w:t xml:space="preserve"> by </w:t>
      </w:r>
      <w:r>
        <w:rPr>
          <w:rFonts w:ascii="Times New Roman" w:eastAsia="Times New Roman" w:hAnsi="Times New Roman" w:cs="Times New Roman"/>
          <w:sz w:val="24"/>
          <w:szCs w:val="24"/>
        </w:rPr>
        <w:t>considering calamity management</w:t>
      </w:r>
      <w:r w:rsidRPr="000146C0">
        <w:rPr>
          <w:rFonts w:ascii="Times New Roman" w:eastAsia="Times New Roman" w:hAnsi="Times New Roman" w:cs="Times New Roman"/>
          <w:sz w:val="24"/>
          <w:szCs w:val="24"/>
        </w:rPr>
        <w:t xml:space="preserve"> (Bangladesh Climate Change Strategy and Action Plan</w:t>
      </w:r>
      <w:r w:rsidR="00214DE8">
        <w:rPr>
          <w:rFonts w:ascii="Times New Roman" w:eastAsia="Times New Roman" w:hAnsi="Times New Roman" w:cs="Times New Roman"/>
          <w:sz w:val="24"/>
          <w:szCs w:val="24"/>
        </w:rPr>
        <w:t xml:space="preserve">, </w:t>
      </w:r>
      <w:r w:rsidRPr="000146C0">
        <w:rPr>
          <w:rFonts w:ascii="Times New Roman" w:eastAsia="Times New Roman" w:hAnsi="Times New Roman" w:cs="Times New Roman"/>
          <w:sz w:val="24"/>
          <w:szCs w:val="24"/>
        </w:rPr>
        <w:t>2009).</w:t>
      </w:r>
      <w:r w:rsidRPr="00FF14B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Furthermore, aiming to curb GHG gas production to almost 95 per cent by the year 2050. </w:t>
      </w:r>
      <w:r w:rsidRPr="00316982">
        <w:rPr>
          <w:rFonts w:ascii="Times New Roman" w:hAnsi="Times New Roman" w:cs="Times New Roman"/>
          <w:sz w:val="24"/>
          <w:szCs w:val="24"/>
        </w:rPr>
        <w:t>Khan, Huq</w:t>
      </w:r>
      <w:r>
        <w:rPr>
          <w:rFonts w:ascii="Times New Roman" w:hAnsi="Times New Roman" w:cs="Times New Roman"/>
          <w:sz w:val="24"/>
          <w:szCs w:val="24"/>
        </w:rPr>
        <w:t xml:space="preserve"> and</w:t>
      </w:r>
      <w:r w:rsidR="00C41CB7">
        <w:rPr>
          <w:rFonts w:ascii="Times New Roman" w:hAnsi="Times New Roman" w:cs="Times New Roman"/>
          <w:sz w:val="24"/>
          <w:szCs w:val="24"/>
        </w:rPr>
        <w:t xml:space="preserve"> </w:t>
      </w:r>
      <w:r w:rsidRPr="00316982">
        <w:rPr>
          <w:rFonts w:ascii="Times New Roman" w:hAnsi="Times New Roman" w:cs="Times New Roman"/>
          <w:sz w:val="24"/>
          <w:szCs w:val="24"/>
        </w:rPr>
        <w:t>Shamsuddoha</w:t>
      </w:r>
      <w:r w:rsidR="00214DE8">
        <w:rPr>
          <w:rFonts w:ascii="Times New Roman" w:hAnsi="Times New Roman" w:cs="Times New Roman"/>
          <w:sz w:val="24"/>
          <w:szCs w:val="24"/>
        </w:rPr>
        <w:t xml:space="preserve"> (2018) </w:t>
      </w:r>
      <w:r w:rsidRPr="00316982">
        <w:rPr>
          <w:rFonts w:ascii="Times New Roman" w:hAnsi="Times New Roman" w:cs="Times New Roman"/>
          <w:sz w:val="24"/>
          <w:szCs w:val="24"/>
        </w:rPr>
        <w:t xml:space="preserve">stated that, </w:t>
      </w:r>
      <w:r>
        <w:rPr>
          <w:rFonts w:ascii="Times New Roman" w:eastAsia="Times New Roman" w:hAnsi="Times New Roman" w:cs="Times New Roman"/>
          <w:sz w:val="24"/>
          <w:szCs w:val="24"/>
        </w:rPr>
        <w:t xml:space="preserve">various trust funds have also been created namely, BCCTF and BCCRF, dedicating approximately US dollars 400 million </w:t>
      </w:r>
      <w:r w:rsidRPr="00FF14BA">
        <w:rPr>
          <w:rFonts w:ascii="Times New Roman" w:eastAsia="Times New Roman" w:hAnsi="Times New Roman" w:cs="Times New Roman"/>
          <w:sz w:val="24"/>
          <w:szCs w:val="24"/>
        </w:rPr>
        <w:t xml:space="preserve">for both mitigation and adaptation actions. </w:t>
      </w:r>
      <w:r w:rsidRPr="00774D8F">
        <w:rPr>
          <w:rFonts w:ascii="Times New Roman" w:eastAsia="Times New Roman" w:hAnsi="Times New Roman" w:cs="Times New Roman"/>
          <w:sz w:val="24"/>
          <w:szCs w:val="24"/>
        </w:rPr>
        <w:t xml:space="preserve">Subsequently, another programme – the Bangladesh </w:t>
      </w:r>
      <w:hyperlink r:id="rId9" w:history="1">
        <w:r w:rsidRPr="00774D8F">
          <w:rPr>
            <w:rFonts w:ascii="Times New Roman" w:eastAsia="Times New Roman" w:hAnsi="Times New Roman" w:cs="Times New Roman"/>
            <w:sz w:val="24"/>
            <w:szCs w:val="24"/>
          </w:rPr>
          <w:t>National Adaptation Programme Action</w:t>
        </w:r>
      </w:hyperlink>
      <w:r w:rsidRPr="00774D8F">
        <w:rPr>
          <w:rFonts w:ascii="Times New Roman" w:eastAsia="Times New Roman" w:hAnsi="Times New Roman" w:cs="Times New Roman"/>
          <w:sz w:val="24"/>
          <w:szCs w:val="24"/>
        </w:rPr>
        <w:t xml:space="preserve"> (NAPA) has outlined various climate requirements</w:t>
      </w:r>
      <w:r>
        <w:rPr>
          <w:rFonts w:ascii="Times New Roman" w:eastAsia="Times New Roman" w:hAnsi="Times New Roman" w:cs="Times New Roman"/>
          <w:sz w:val="24"/>
          <w:szCs w:val="24"/>
        </w:rPr>
        <w:t xml:space="preserve"> for reconstruction</w:t>
      </w:r>
      <w:r w:rsidRPr="00774D8F">
        <w:rPr>
          <w:rFonts w:ascii="Times New Roman" w:eastAsia="Times New Roman" w:hAnsi="Times New Roman" w:cs="Times New Roman"/>
          <w:sz w:val="24"/>
          <w:szCs w:val="24"/>
        </w:rPr>
        <w:t xml:space="preserve"> and susceptibilities; and the actions proposed by the programme aimed to focus on poverty eradication and protection of livelihoods. The country has also significantly participated in international discussions on climate change and since 2020 undertaken to chair the forum of climate vulnerability – CVF.</w:t>
      </w:r>
      <w:r w:rsidRPr="00FF14BA">
        <w:rPr>
          <w:rFonts w:ascii="Times New Roman" w:eastAsia="Times New Roman" w:hAnsi="Times New Roman" w:cs="Times New Roman"/>
          <w:sz w:val="24"/>
          <w:szCs w:val="24"/>
        </w:rPr>
        <w:t xml:space="preserve"> In any event, since Bangladesh is a low-income country, despite its ambitious attitude towards dealing with climate change, financial aid remains one significant factor in enforcing its efforts, and in that aspect the country mainly relies on funding from the international community and developed nations.</w:t>
      </w:r>
    </w:p>
    <w:p w14:paraId="642EEAE0" w14:textId="77777777" w:rsidR="00E10C7F" w:rsidRPr="00FF14BA" w:rsidRDefault="00E10C7F" w:rsidP="00294A33">
      <w:pPr>
        <w:shd w:val="clear" w:color="auto" w:fill="FFFFFF"/>
        <w:spacing w:after="0" w:line="240" w:lineRule="auto"/>
        <w:ind w:firstLine="720"/>
        <w:jc w:val="both"/>
        <w:rPr>
          <w:rFonts w:ascii="Times New Roman" w:eastAsia="Times New Roman" w:hAnsi="Times New Roman" w:cs="Times New Roman"/>
          <w:sz w:val="24"/>
          <w:szCs w:val="24"/>
        </w:rPr>
      </w:pPr>
    </w:p>
    <w:p w14:paraId="76F5862A" w14:textId="77777777" w:rsidR="00E10C7F" w:rsidRPr="00FF14BA" w:rsidRDefault="00E10C7F" w:rsidP="00214DE8">
      <w:pPr>
        <w:spacing w:after="0" w:line="240" w:lineRule="auto"/>
        <w:jc w:val="center"/>
        <w:rPr>
          <w:rFonts w:ascii="Times New Roman" w:eastAsia="Times New Roman" w:hAnsi="Times New Roman" w:cs="Times New Roman"/>
          <w:sz w:val="24"/>
          <w:szCs w:val="24"/>
        </w:rPr>
      </w:pPr>
      <w:r w:rsidRPr="00FF14BA">
        <w:rPr>
          <w:rFonts w:ascii="Times New Roman" w:eastAsia="Times New Roman" w:hAnsi="Times New Roman" w:cs="Times New Roman"/>
          <w:bCs/>
          <w:sz w:val="24"/>
          <w:szCs w:val="24"/>
        </w:rPr>
        <w:t>BLOCKADES IN ENFORCING ENVIRONMENTAL LAW TREATIES</w:t>
      </w:r>
    </w:p>
    <w:p w14:paraId="4428E90D" w14:textId="77777777" w:rsidR="00E10C7F" w:rsidRPr="00FF14BA" w:rsidRDefault="00E10C7F" w:rsidP="00294A33">
      <w:pPr>
        <w:spacing w:after="0" w:line="240" w:lineRule="auto"/>
        <w:ind w:firstLine="720"/>
        <w:rPr>
          <w:rFonts w:ascii="Times New Roman" w:eastAsia="Times New Roman" w:hAnsi="Times New Roman" w:cs="Times New Roman"/>
          <w:sz w:val="24"/>
          <w:szCs w:val="24"/>
        </w:rPr>
      </w:pPr>
    </w:p>
    <w:p w14:paraId="45932076" w14:textId="42C77D59" w:rsidR="006B7758" w:rsidRDefault="00E10C7F" w:rsidP="00214DE8">
      <w:pPr>
        <w:spacing w:after="0" w:line="240" w:lineRule="auto"/>
        <w:jc w:val="both"/>
        <w:rPr>
          <w:rFonts w:ascii="Times New Roman" w:eastAsia="Times New Roman" w:hAnsi="Times New Roman" w:cs="Times New Roman"/>
          <w:sz w:val="24"/>
          <w:szCs w:val="24"/>
        </w:rPr>
      </w:pPr>
      <w:r w:rsidRPr="00FF14BA">
        <w:rPr>
          <w:rFonts w:ascii="Times New Roman" w:eastAsia="Times New Roman" w:hAnsi="Times New Roman" w:cs="Times New Roman"/>
          <w:sz w:val="24"/>
          <w:szCs w:val="24"/>
        </w:rPr>
        <w:t xml:space="preserve">Historically, the </w:t>
      </w:r>
      <w:r>
        <w:rPr>
          <w:rFonts w:ascii="Times New Roman" w:eastAsia="Times New Roman" w:hAnsi="Times New Roman" w:cs="Times New Roman"/>
          <w:sz w:val="24"/>
          <w:szCs w:val="24"/>
        </w:rPr>
        <w:t>long-standing</w:t>
      </w:r>
      <w:r w:rsidRPr="00FF14BA">
        <w:rPr>
          <w:rFonts w:ascii="Times New Roman" w:eastAsia="Times New Roman" w:hAnsi="Times New Roman" w:cs="Times New Roman"/>
          <w:sz w:val="24"/>
          <w:szCs w:val="24"/>
        </w:rPr>
        <w:t xml:space="preserve"> factors that have impeded </w:t>
      </w:r>
      <w:r>
        <w:rPr>
          <w:rFonts w:ascii="Times New Roman" w:eastAsia="Times New Roman" w:hAnsi="Times New Roman" w:cs="Times New Roman"/>
          <w:sz w:val="24"/>
          <w:szCs w:val="24"/>
        </w:rPr>
        <w:t xml:space="preserve">the </w:t>
      </w:r>
      <w:r w:rsidRPr="00FF14BA">
        <w:rPr>
          <w:rFonts w:ascii="Times New Roman" w:eastAsia="Times New Roman" w:hAnsi="Times New Roman" w:cs="Times New Roman"/>
          <w:sz w:val="24"/>
          <w:szCs w:val="24"/>
        </w:rPr>
        <w:t xml:space="preserve">enforcement of environmental agreements can be identified as - the non-existence of a particular international court that has jurisdiction over environmental disputes and the </w:t>
      </w:r>
      <w:r w:rsidR="009766E6">
        <w:rPr>
          <w:rFonts w:ascii="Times New Roman" w:eastAsia="Times New Roman" w:hAnsi="Times New Roman" w:cs="Times New Roman"/>
          <w:sz w:val="24"/>
          <w:szCs w:val="24"/>
        </w:rPr>
        <w:t>‘</w:t>
      </w:r>
      <w:r w:rsidRPr="00FF14BA">
        <w:rPr>
          <w:rFonts w:ascii="Times New Roman" w:eastAsia="Times New Roman" w:hAnsi="Times New Roman" w:cs="Times New Roman"/>
          <w:sz w:val="24"/>
          <w:szCs w:val="24"/>
        </w:rPr>
        <w:t>non-enforceable characteristic of environmental agreements that serve as another barrier in ensuring compliance by member states</w:t>
      </w:r>
      <w:r w:rsidR="00214DE8">
        <w:rPr>
          <w:rFonts w:ascii="Times New Roman" w:eastAsia="Times New Roman" w:hAnsi="Times New Roman" w:cs="Times New Roman"/>
          <w:sz w:val="24"/>
          <w:szCs w:val="24"/>
        </w:rPr>
        <w:t xml:space="preserve"> (</w:t>
      </w:r>
      <w:r w:rsidR="00C7645D">
        <w:rPr>
          <w:rFonts w:ascii="Times New Roman" w:eastAsia="Times New Roman" w:hAnsi="Times New Roman" w:cs="Times New Roman"/>
          <w:sz w:val="24"/>
          <w:szCs w:val="24"/>
        </w:rPr>
        <w:t>IISD</w:t>
      </w:r>
      <w:r w:rsidR="00214DE8">
        <w:rPr>
          <w:rFonts w:ascii="Times New Roman" w:eastAsia="Times New Roman" w:hAnsi="Times New Roman" w:cs="Times New Roman"/>
          <w:sz w:val="24"/>
          <w:szCs w:val="24"/>
        </w:rPr>
        <w:t>, 20</w:t>
      </w:r>
      <w:r w:rsidR="00C7645D">
        <w:rPr>
          <w:rFonts w:ascii="Times New Roman" w:eastAsia="Times New Roman" w:hAnsi="Times New Roman" w:cs="Times New Roman"/>
          <w:sz w:val="24"/>
          <w:szCs w:val="24"/>
        </w:rPr>
        <w:t>12</w:t>
      </w:r>
      <w:r w:rsidR="00214DE8">
        <w:rPr>
          <w:rFonts w:ascii="Times New Roman" w:eastAsia="Times New Roman" w:hAnsi="Times New Roman" w:cs="Times New Roman"/>
          <w:sz w:val="24"/>
          <w:szCs w:val="24"/>
        </w:rPr>
        <w:t>)</w:t>
      </w:r>
      <w:r w:rsidRPr="00FF14BA">
        <w:rPr>
          <w:rFonts w:ascii="Times New Roman" w:eastAsia="Times New Roman" w:hAnsi="Times New Roman" w:cs="Times New Roman"/>
          <w:sz w:val="24"/>
          <w:szCs w:val="24"/>
        </w:rPr>
        <w:t xml:space="preserve">. </w:t>
      </w:r>
      <w:r w:rsidRPr="00332451">
        <w:rPr>
          <w:rFonts w:ascii="Times New Roman" w:hAnsi="Times New Roman" w:cs="Times New Roman"/>
          <w:sz w:val="24"/>
          <w:szCs w:val="24"/>
        </w:rPr>
        <w:t>Falkner</w:t>
      </w:r>
      <w:r w:rsidR="00214DE8">
        <w:rPr>
          <w:rFonts w:ascii="Times New Roman" w:hAnsi="Times New Roman" w:cs="Times New Roman"/>
          <w:sz w:val="24"/>
          <w:szCs w:val="24"/>
        </w:rPr>
        <w:t xml:space="preserve"> (2016)</w:t>
      </w:r>
      <w:r w:rsidRPr="00332451">
        <w:rPr>
          <w:rFonts w:ascii="Times New Roman" w:eastAsia="Times New Roman" w:hAnsi="Times New Roman" w:cs="Times New Roman"/>
          <w:sz w:val="24"/>
          <w:szCs w:val="24"/>
        </w:rPr>
        <w:t xml:space="preserve"> argued that</w:t>
      </w:r>
      <w:r>
        <w:rPr>
          <w:rFonts w:ascii="Times New Roman" w:eastAsia="Times New Roman" w:hAnsi="Times New Roman" w:cs="Times New Roman"/>
          <w:sz w:val="24"/>
          <w:szCs w:val="24"/>
        </w:rPr>
        <w:t xml:space="preserve"> e</w:t>
      </w:r>
      <w:r w:rsidRPr="00FF14BA">
        <w:rPr>
          <w:rFonts w:ascii="Times New Roman" w:eastAsia="Times New Roman" w:hAnsi="Times New Roman" w:cs="Times New Roman"/>
          <w:sz w:val="24"/>
          <w:szCs w:val="24"/>
        </w:rPr>
        <w:t xml:space="preserve">ven though the Paris Agreement falls within the realm of the Vienna Convention on the Law of Treaties, the Agreement as a whole is not </w:t>
      </w:r>
      <w:r>
        <w:rPr>
          <w:rFonts w:ascii="Times New Roman" w:eastAsia="Times New Roman" w:hAnsi="Times New Roman" w:cs="Times New Roman"/>
          <w:sz w:val="24"/>
          <w:szCs w:val="24"/>
        </w:rPr>
        <w:t>legally binding</w:t>
      </w:r>
      <w:r w:rsidRPr="00FF14BA">
        <w:rPr>
          <w:rFonts w:ascii="Times New Roman" w:eastAsia="Times New Roman" w:hAnsi="Times New Roman" w:cs="Times New Roman"/>
          <w:sz w:val="24"/>
          <w:szCs w:val="24"/>
        </w:rPr>
        <w:t>. Nevertheless,</w:t>
      </w:r>
      <w:r>
        <w:rPr>
          <w:rFonts w:ascii="Times New Roman" w:eastAsia="Times New Roman" w:hAnsi="Times New Roman" w:cs="Times New Roman"/>
          <w:sz w:val="24"/>
          <w:szCs w:val="24"/>
        </w:rPr>
        <w:t xml:space="preserve"> </w:t>
      </w:r>
    </w:p>
    <w:p w14:paraId="708171DC" w14:textId="18C09123" w:rsidR="00E10C7F" w:rsidRPr="00FF14BA" w:rsidRDefault="006B7758" w:rsidP="00214DE8">
      <w:pPr>
        <w:spacing w:after="0" w:line="240" w:lineRule="auto"/>
        <w:jc w:val="both"/>
        <w:rPr>
          <w:rFonts w:ascii="Times New Roman" w:eastAsia="Times New Roman" w:hAnsi="Times New Roman" w:cs="Times New Roman"/>
          <w:sz w:val="24"/>
          <w:szCs w:val="24"/>
          <w:shd w:val="clear" w:color="auto" w:fill="FFFF00"/>
        </w:rPr>
      </w:pPr>
      <w:r w:rsidRPr="00C41CB7">
        <w:rPr>
          <w:rFonts w:ascii="Times New Roman" w:eastAsia="Times New Roman" w:hAnsi="Times New Roman" w:cs="Times New Roman"/>
          <w:sz w:val="24"/>
          <w:szCs w:val="24"/>
        </w:rPr>
        <w:t xml:space="preserve">Arif </w:t>
      </w:r>
      <w:r>
        <w:rPr>
          <w:rFonts w:ascii="Times New Roman" w:eastAsia="Times New Roman" w:hAnsi="Times New Roman" w:cs="Times New Roman"/>
          <w:sz w:val="24"/>
          <w:szCs w:val="24"/>
        </w:rPr>
        <w:t>and</w:t>
      </w:r>
      <w:r w:rsidRPr="00C41CB7">
        <w:rPr>
          <w:rFonts w:ascii="Times New Roman" w:eastAsia="Times New Roman" w:hAnsi="Times New Roman" w:cs="Times New Roman"/>
          <w:sz w:val="24"/>
          <w:szCs w:val="24"/>
        </w:rPr>
        <w:t xml:space="preserve"> Md. Jahid </w:t>
      </w:r>
      <w:r w:rsidR="00214DE8">
        <w:rPr>
          <w:rFonts w:ascii="Times New Roman" w:eastAsia="Times New Roman" w:hAnsi="Times New Roman" w:cs="Times New Roman"/>
          <w:sz w:val="24"/>
          <w:szCs w:val="24"/>
        </w:rPr>
        <w:t>(2016)</w:t>
      </w:r>
      <w:r w:rsidR="00E10C7F">
        <w:rPr>
          <w:rFonts w:ascii="Times New Roman" w:eastAsia="Times New Roman" w:hAnsi="Times New Roman" w:cs="Times New Roman"/>
          <w:sz w:val="24"/>
          <w:szCs w:val="24"/>
        </w:rPr>
        <w:t xml:space="preserve"> opined </w:t>
      </w:r>
      <w:r w:rsidR="00F62418">
        <w:rPr>
          <w:rFonts w:ascii="Times New Roman" w:eastAsia="Times New Roman" w:hAnsi="Times New Roman" w:cs="Times New Roman"/>
          <w:sz w:val="24"/>
          <w:szCs w:val="24"/>
        </w:rPr>
        <w:t>that;</w:t>
      </w:r>
      <w:r w:rsidR="00E10C7F">
        <w:rPr>
          <w:rFonts w:ascii="Times New Roman" w:eastAsia="Times New Roman" w:hAnsi="Times New Roman" w:cs="Times New Roman"/>
          <w:sz w:val="24"/>
          <w:szCs w:val="24"/>
        </w:rPr>
        <w:t xml:space="preserve"> </w:t>
      </w:r>
      <w:r w:rsidR="00E10C7F" w:rsidRPr="00FF14BA">
        <w:rPr>
          <w:rFonts w:ascii="Times New Roman" w:eastAsia="Times New Roman" w:hAnsi="Times New Roman" w:cs="Times New Roman"/>
          <w:sz w:val="24"/>
          <w:szCs w:val="24"/>
        </w:rPr>
        <w:t xml:space="preserve">it is also yet another unique characteristic of environmental agreements to be </w:t>
      </w:r>
      <w:r w:rsidR="00214DE8">
        <w:rPr>
          <w:rFonts w:ascii="Times New Roman" w:eastAsia="Times New Roman" w:hAnsi="Times New Roman" w:cs="Times New Roman"/>
          <w:sz w:val="24"/>
          <w:szCs w:val="24"/>
        </w:rPr>
        <w:t>“</w:t>
      </w:r>
      <w:r w:rsidR="00E10C7F" w:rsidRPr="00FF14BA">
        <w:rPr>
          <w:rFonts w:ascii="Times New Roman" w:eastAsia="Times New Roman" w:hAnsi="Times New Roman" w:cs="Times New Roman"/>
          <w:sz w:val="24"/>
          <w:szCs w:val="24"/>
        </w:rPr>
        <w:t>soft-law</w:t>
      </w:r>
      <w:r w:rsidR="00214DE8">
        <w:rPr>
          <w:rFonts w:ascii="Times New Roman" w:eastAsia="Times New Roman" w:hAnsi="Times New Roman" w:cs="Times New Roman"/>
          <w:sz w:val="24"/>
          <w:szCs w:val="24"/>
        </w:rPr>
        <w:t>”</w:t>
      </w:r>
      <w:r w:rsidR="00E10C7F" w:rsidRPr="00FF14BA">
        <w:rPr>
          <w:rFonts w:ascii="Times New Roman" w:eastAsia="Times New Roman" w:hAnsi="Times New Roman" w:cs="Times New Roman"/>
          <w:sz w:val="24"/>
          <w:szCs w:val="24"/>
        </w:rPr>
        <w:t xml:space="preserve"> instruments </w:t>
      </w:r>
      <w:r w:rsidR="00E10C7F">
        <w:rPr>
          <w:rFonts w:ascii="Times New Roman" w:eastAsia="Times New Roman" w:hAnsi="Times New Roman" w:cs="Times New Roman"/>
          <w:sz w:val="24"/>
          <w:szCs w:val="24"/>
        </w:rPr>
        <w:t>to</w:t>
      </w:r>
      <w:r w:rsidR="00E10C7F" w:rsidRPr="00FF14BA">
        <w:rPr>
          <w:rFonts w:ascii="Times New Roman" w:eastAsia="Times New Roman" w:hAnsi="Times New Roman" w:cs="Times New Roman"/>
          <w:sz w:val="24"/>
          <w:szCs w:val="24"/>
        </w:rPr>
        <w:t xml:space="preserve"> encourage </w:t>
      </w:r>
      <w:r w:rsidR="00E10C7F">
        <w:rPr>
          <w:rFonts w:ascii="Times New Roman" w:eastAsia="Times New Roman" w:hAnsi="Times New Roman" w:cs="Times New Roman"/>
          <w:sz w:val="24"/>
          <w:szCs w:val="24"/>
        </w:rPr>
        <w:t xml:space="preserve">the </w:t>
      </w:r>
      <w:r w:rsidR="00E10C7F" w:rsidRPr="00FF14BA">
        <w:rPr>
          <w:rFonts w:ascii="Times New Roman" w:eastAsia="Times New Roman" w:hAnsi="Times New Roman" w:cs="Times New Roman"/>
          <w:sz w:val="24"/>
          <w:szCs w:val="24"/>
        </w:rPr>
        <w:t>participation of all nations. Furthermore, the International Court of Justice (ICJ) has jurisdiction over certain environmental disputes; nonetheless, the Court</w:t>
      </w:r>
      <w:r w:rsidR="009766E6">
        <w:rPr>
          <w:rFonts w:ascii="Times New Roman" w:eastAsia="Times New Roman" w:hAnsi="Times New Roman" w:cs="Times New Roman"/>
          <w:sz w:val="24"/>
          <w:szCs w:val="24"/>
        </w:rPr>
        <w:t>’</w:t>
      </w:r>
      <w:r w:rsidR="00E10C7F" w:rsidRPr="00FF14BA">
        <w:rPr>
          <w:rFonts w:ascii="Times New Roman" w:eastAsia="Times New Roman" w:hAnsi="Times New Roman" w:cs="Times New Roman"/>
          <w:sz w:val="24"/>
          <w:szCs w:val="24"/>
        </w:rPr>
        <w:t>s jurisdiction ultimately remains subject to countries that provide their consent.</w:t>
      </w:r>
    </w:p>
    <w:p w14:paraId="30F9F278" w14:textId="77777777" w:rsidR="00E10C7F" w:rsidRPr="00FF14BA" w:rsidRDefault="00E10C7F" w:rsidP="00294A33">
      <w:pPr>
        <w:spacing w:after="0" w:line="240" w:lineRule="auto"/>
        <w:ind w:firstLine="720"/>
        <w:jc w:val="both"/>
        <w:rPr>
          <w:rFonts w:ascii="Times New Roman" w:eastAsia="Times New Roman" w:hAnsi="Times New Roman" w:cs="Times New Roman"/>
          <w:sz w:val="24"/>
          <w:szCs w:val="24"/>
          <w:shd w:val="clear" w:color="auto" w:fill="FFFF00"/>
        </w:rPr>
      </w:pPr>
    </w:p>
    <w:p w14:paraId="7FD7AEA5" w14:textId="628E18F7" w:rsidR="00E10C7F" w:rsidRPr="00FF14BA" w:rsidRDefault="00E10C7F" w:rsidP="00214DE8">
      <w:pPr>
        <w:spacing w:after="0" w:line="240" w:lineRule="auto"/>
        <w:jc w:val="center"/>
        <w:rPr>
          <w:rFonts w:ascii="Times New Roman" w:eastAsia="Times New Roman" w:hAnsi="Times New Roman" w:cs="Times New Roman"/>
          <w:sz w:val="24"/>
          <w:szCs w:val="24"/>
        </w:rPr>
      </w:pPr>
      <w:r w:rsidRPr="00FF14BA">
        <w:rPr>
          <w:rFonts w:ascii="Times New Roman" w:eastAsia="Times New Roman" w:hAnsi="Times New Roman" w:cs="Times New Roman"/>
          <w:iCs/>
        </w:rPr>
        <w:t xml:space="preserve">THE ISSUE OF </w:t>
      </w:r>
      <w:r w:rsidR="009766E6">
        <w:rPr>
          <w:rFonts w:ascii="Times New Roman" w:eastAsia="Times New Roman" w:hAnsi="Times New Roman" w:cs="Times New Roman"/>
          <w:iCs/>
        </w:rPr>
        <w:t>‘</w:t>
      </w:r>
      <w:r w:rsidRPr="00FF14BA">
        <w:rPr>
          <w:rFonts w:ascii="Times New Roman" w:eastAsia="Times New Roman" w:hAnsi="Times New Roman" w:cs="Times New Roman"/>
          <w:iCs/>
        </w:rPr>
        <w:t>NON-COMPLIANCE</w:t>
      </w:r>
      <w:r w:rsidR="009766E6">
        <w:rPr>
          <w:rFonts w:ascii="Times New Roman" w:eastAsia="Times New Roman" w:hAnsi="Times New Roman" w:cs="Times New Roman"/>
          <w:iCs/>
        </w:rPr>
        <w:t>’</w:t>
      </w:r>
    </w:p>
    <w:p w14:paraId="1053F3F8" w14:textId="77777777" w:rsidR="00E10C7F" w:rsidRPr="00FF14BA" w:rsidRDefault="00E10C7F" w:rsidP="00294A33">
      <w:pPr>
        <w:spacing w:after="0" w:line="240" w:lineRule="auto"/>
        <w:ind w:firstLine="720"/>
        <w:rPr>
          <w:rFonts w:ascii="Times New Roman" w:eastAsia="Times New Roman" w:hAnsi="Times New Roman" w:cs="Times New Roman"/>
          <w:sz w:val="24"/>
          <w:szCs w:val="24"/>
        </w:rPr>
      </w:pPr>
    </w:p>
    <w:p w14:paraId="7FC326AA" w14:textId="76888580" w:rsidR="00E10C7F" w:rsidRPr="00FF14BA" w:rsidRDefault="00E10C7F" w:rsidP="00214DE8">
      <w:pPr>
        <w:shd w:val="clear" w:color="auto" w:fill="FFFFFF"/>
        <w:spacing w:after="0" w:line="240" w:lineRule="auto"/>
        <w:jc w:val="both"/>
        <w:rPr>
          <w:rFonts w:ascii="Times New Roman" w:eastAsia="Times New Roman" w:hAnsi="Times New Roman" w:cs="Times New Roman"/>
          <w:sz w:val="24"/>
          <w:szCs w:val="24"/>
        </w:rPr>
      </w:pPr>
      <w:r w:rsidRPr="00FF14BA">
        <w:rPr>
          <w:rFonts w:ascii="Times New Roman" w:eastAsia="Times New Roman" w:hAnsi="Times New Roman" w:cs="Times New Roman"/>
          <w:sz w:val="24"/>
          <w:szCs w:val="24"/>
        </w:rPr>
        <w:t>The major practical hurdle in tackling global climate change has been the sheer disinclination of developed countries in either ratifying the Paris Agreement or in meeting their commitments, despite being the major emitters of greenhouse gasses</w:t>
      </w:r>
      <w:r w:rsidR="00214DE8">
        <w:rPr>
          <w:rFonts w:ascii="Times New Roman" w:eastAsia="Times New Roman" w:hAnsi="Times New Roman" w:cs="Times New Roman"/>
          <w:sz w:val="24"/>
          <w:szCs w:val="24"/>
        </w:rPr>
        <w:t xml:space="preserve"> (</w:t>
      </w:r>
      <w:r w:rsidR="00214DE8" w:rsidRPr="00214DE8">
        <w:rPr>
          <w:rFonts w:ascii="Times New Roman" w:eastAsia="Times New Roman" w:hAnsi="Times New Roman" w:cs="Times New Roman"/>
          <w:sz w:val="24"/>
          <w:szCs w:val="24"/>
        </w:rPr>
        <w:t>Maizland</w:t>
      </w:r>
      <w:r w:rsidR="00214DE8">
        <w:rPr>
          <w:rFonts w:ascii="Times New Roman" w:eastAsia="Times New Roman" w:hAnsi="Times New Roman" w:cs="Times New Roman"/>
          <w:sz w:val="24"/>
          <w:szCs w:val="24"/>
        </w:rPr>
        <w:t>,</w:t>
      </w:r>
      <w:r w:rsidR="00214DE8" w:rsidRPr="00214DE8">
        <w:rPr>
          <w:rFonts w:ascii="Times New Roman" w:eastAsia="Times New Roman" w:hAnsi="Times New Roman" w:cs="Times New Roman"/>
          <w:sz w:val="24"/>
          <w:szCs w:val="24"/>
        </w:rPr>
        <w:t xml:space="preserve"> 2023</w:t>
      </w:r>
      <w:r w:rsidR="00214DE8">
        <w:rPr>
          <w:rFonts w:ascii="Times New Roman" w:eastAsia="Times New Roman" w:hAnsi="Times New Roman" w:cs="Times New Roman"/>
          <w:sz w:val="24"/>
          <w:szCs w:val="24"/>
        </w:rPr>
        <w:t>)</w:t>
      </w:r>
      <w:r w:rsidRPr="00FF14B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In the report published by</w:t>
      </w:r>
      <w:r w:rsidRPr="00FF14BA">
        <w:rPr>
          <w:rFonts w:ascii="Times New Roman" w:eastAsia="Times New Roman" w:hAnsi="Times New Roman" w:cs="Times New Roman"/>
          <w:sz w:val="24"/>
          <w:szCs w:val="24"/>
        </w:rPr>
        <w:t xml:space="preserve"> the Climate Action Tracker (CAT)</w:t>
      </w:r>
      <w:r>
        <w:rPr>
          <w:rFonts w:ascii="Times New Roman" w:eastAsia="Times New Roman" w:hAnsi="Times New Roman" w:cs="Times New Roman"/>
          <w:sz w:val="24"/>
          <w:szCs w:val="24"/>
        </w:rPr>
        <w:t xml:space="preserve"> it has been stated that</w:t>
      </w:r>
      <w:r w:rsidRPr="00FF14BA">
        <w:rPr>
          <w:rFonts w:ascii="Times New Roman" w:eastAsia="Times New Roman" w:hAnsi="Times New Roman" w:cs="Times New Roman"/>
          <w:sz w:val="24"/>
          <w:szCs w:val="24"/>
        </w:rPr>
        <w:t xml:space="preserve"> although the majority of the countries have signed the Paris Agreement, the collective obligation set by the Agreement to </w:t>
      </w:r>
      <w:r>
        <w:rPr>
          <w:rFonts w:ascii="Times New Roman" w:eastAsia="Times New Roman" w:hAnsi="Times New Roman" w:cs="Times New Roman"/>
          <w:sz w:val="24"/>
          <w:szCs w:val="24"/>
        </w:rPr>
        <w:t xml:space="preserve">control the hike in </w:t>
      </w:r>
      <w:r w:rsidRPr="00FF14BA">
        <w:rPr>
          <w:rFonts w:ascii="Times New Roman" w:eastAsia="Times New Roman" w:hAnsi="Times New Roman" w:cs="Times New Roman"/>
          <w:sz w:val="24"/>
          <w:szCs w:val="24"/>
        </w:rPr>
        <w:t>global temperatur</w:t>
      </w:r>
      <w:r>
        <w:rPr>
          <w:rFonts w:ascii="Times New Roman" w:eastAsia="Times New Roman" w:hAnsi="Times New Roman" w:cs="Times New Roman"/>
          <w:sz w:val="24"/>
          <w:szCs w:val="24"/>
        </w:rPr>
        <w:t>es</w:t>
      </w:r>
      <w:r w:rsidRPr="00FF14BA">
        <w:rPr>
          <w:rFonts w:ascii="Times New Roman" w:eastAsia="Times New Roman" w:hAnsi="Times New Roman" w:cs="Times New Roman"/>
          <w:sz w:val="24"/>
          <w:szCs w:val="24"/>
        </w:rPr>
        <w:t xml:space="preserve"> to 2 degrees is being observed by a few countries only. The major economies of the world including the G20 countries have not adopted any climate action </w:t>
      </w:r>
      <w:r>
        <w:rPr>
          <w:rFonts w:ascii="Times New Roman" w:eastAsia="Times New Roman" w:hAnsi="Times New Roman" w:cs="Times New Roman"/>
          <w:sz w:val="24"/>
          <w:szCs w:val="24"/>
        </w:rPr>
        <w:t>scheme</w:t>
      </w:r>
      <w:r w:rsidRPr="00FF14BA">
        <w:rPr>
          <w:rFonts w:ascii="Times New Roman" w:eastAsia="Times New Roman" w:hAnsi="Times New Roman" w:cs="Times New Roman"/>
          <w:sz w:val="24"/>
          <w:szCs w:val="24"/>
        </w:rPr>
        <w:t xml:space="preserve"> to </w:t>
      </w:r>
      <w:r>
        <w:rPr>
          <w:rFonts w:ascii="Times New Roman" w:eastAsia="Times New Roman" w:hAnsi="Times New Roman" w:cs="Times New Roman"/>
          <w:sz w:val="24"/>
          <w:szCs w:val="24"/>
        </w:rPr>
        <w:t xml:space="preserve">execute </w:t>
      </w:r>
      <w:r w:rsidRPr="00FF14BA">
        <w:rPr>
          <w:rFonts w:ascii="Times New Roman" w:eastAsia="Times New Roman" w:hAnsi="Times New Roman" w:cs="Times New Roman"/>
          <w:sz w:val="24"/>
          <w:szCs w:val="24"/>
        </w:rPr>
        <w:t xml:space="preserve">their obligations </w:t>
      </w:r>
      <w:r>
        <w:rPr>
          <w:rFonts w:ascii="Times New Roman" w:eastAsia="Times New Roman" w:hAnsi="Times New Roman" w:cs="Times New Roman"/>
          <w:sz w:val="24"/>
          <w:szCs w:val="24"/>
        </w:rPr>
        <w:t>set out by</w:t>
      </w:r>
      <w:r w:rsidRPr="00FF14BA">
        <w:rPr>
          <w:rFonts w:ascii="Times New Roman" w:eastAsia="Times New Roman" w:hAnsi="Times New Roman" w:cs="Times New Roman"/>
          <w:sz w:val="24"/>
          <w:szCs w:val="24"/>
        </w:rPr>
        <w:t xml:space="preserve"> the Paris A</w:t>
      </w:r>
      <w:r w:rsidR="00662854">
        <w:rPr>
          <w:rFonts w:ascii="Times New Roman" w:eastAsia="Times New Roman" w:hAnsi="Times New Roman" w:cs="Times New Roman"/>
          <w:sz w:val="24"/>
          <w:szCs w:val="24"/>
        </w:rPr>
        <w:t xml:space="preserve"> (CNN, 2021).</w:t>
      </w:r>
      <w:r w:rsidRPr="00FF14BA">
        <w:rPr>
          <w:rFonts w:ascii="Times New Roman" w:eastAsia="Times New Roman" w:hAnsi="Times New Roman" w:cs="Times New Roman"/>
          <w:sz w:val="24"/>
          <w:szCs w:val="24"/>
        </w:rPr>
        <w:t xml:space="preserve"> The CAT observed that almost 27 countries including the European Union combined make a contribution to 80% of the global emissions</w:t>
      </w:r>
      <w:r w:rsidR="00662854">
        <w:rPr>
          <w:rFonts w:ascii="Times New Roman" w:eastAsia="Times New Roman" w:hAnsi="Times New Roman" w:cs="Times New Roman"/>
          <w:sz w:val="24"/>
          <w:szCs w:val="24"/>
        </w:rPr>
        <w:t xml:space="preserve"> (</w:t>
      </w:r>
      <w:r w:rsidR="006B7758">
        <w:rPr>
          <w:rFonts w:ascii="Times New Roman" w:eastAsia="Times New Roman" w:hAnsi="Times New Roman" w:cs="Times New Roman"/>
          <w:sz w:val="24"/>
          <w:szCs w:val="24"/>
        </w:rPr>
        <w:t>Kotasova,</w:t>
      </w:r>
      <w:r w:rsidR="00662854">
        <w:rPr>
          <w:rFonts w:ascii="Times New Roman" w:eastAsia="Times New Roman" w:hAnsi="Times New Roman" w:cs="Times New Roman"/>
          <w:sz w:val="24"/>
          <w:szCs w:val="24"/>
        </w:rPr>
        <w:t xml:space="preserve"> 2021)</w:t>
      </w:r>
      <w:r w:rsidRPr="00FF14BA">
        <w:rPr>
          <w:rFonts w:ascii="Times New Roman" w:eastAsia="Times New Roman" w:hAnsi="Times New Roman" w:cs="Times New Roman"/>
          <w:sz w:val="24"/>
          <w:szCs w:val="24"/>
        </w:rPr>
        <w:t>.</w:t>
      </w:r>
    </w:p>
    <w:p w14:paraId="7CAF4316" w14:textId="01BF961A" w:rsidR="00E10C7F" w:rsidRPr="00FF14BA" w:rsidRDefault="00E10C7F" w:rsidP="00294A33">
      <w:pPr>
        <w:spacing w:after="0" w:line="240" w:lineRule="auto"/>
        <w:ind w:firstLine="720"/>
        <w:jc w:val="both"/>
        <w:rPr>
          <w:rFonts w:ascii="Times New Roman" w:eastAsia="Times New Roman" w:hAnsi="Times New Roman" w:cs="Times New Roman"/>
          <w:sz w:val="24"/>
          <w:szCs w:val="24"/>
        </w:rPr>
      </w:pPr>
      <w:r w:rsidRPr="00FF14BA">
        <w:rPr>
          <w:rFonts w:ascii="Times New Roman" w:eastAsia="Times New Roman" w:hAnsi="Times New Roman" w:cs="Times New Roman"/>
          <w:sz w:val="24"/>
          <w:szCs w:val="24"/>
        </w:rPr>
        <w:lastRenderedPageBreak/>
        <w:t>It has been identified</w:t>
      </w:r>
      <w:r>
        <w:rPr>
          <w:rFonts w:ascii="Times New Roman" w:eastAsia="Times New Roman" w:hAnsi="Times New Roman" w:cs="Times New Roman"/>
          <w:sz w:val="24"/>
          <w:szCs w:val="24"/>
        </w:rPr>
        <w:t xml:space="preserve"> by</w:t>
      </w:r>
      <w:r w:rsidRPr="00FF14BA">
        <w:rPr>
          <w:rFonts w:ascii="Times New Roman" w:eastAsia="Times New Roman" w:hAnsi="Times New Roman" w:cs="Times New Roman"/>
          <w:sz w:val="24"/>
          <w:szCs w:val="24"/>
        </w:rPr>
        <w:t xml:space="preserve"> </w:t>
      </w:r>
      <w:r w:rsidRPr="00332451">
        <w:rPr>
          <w:rFonts w:ascii="Times New Roman" w:hAnsi="Times New Roman" w:cs="Times New Roman"/>
          <w:sz w:val="24"/>
          <w:szCs w:val="24"/>
        </w:rPr>
        <w:t>Bacchetta</w:t>
      </w:r>
      <w:r w:rsidR="00662854">
        <w:rPr>
          <w:rFonts w:ascii="Times New Roman" w:eastAsia="Times New Roman" w:hAnsi="Times New Roman" w:cs="Times New Roman"/>
          <w:sz w:val="24"/>
          <w:szCs w:val="24"/>
        </w:rPr>
        <w:t xml:space="preserve"> (2020) </w:t>
      </w:r>
      <w:r w:rsidRPr="00332451">
        <w:rPr>
          <w:rFonts w:ascii="Times New Roman" w:eastAsia="Times New Roman" w:hAnsi="Times New Roman" w:cs="Times New Roman"/>
          <w:sz w:val="24"/>
          <w:szCs w:val="24"/>
        </w:rPr>
        <w:t>that</w:t>
      </w:r>
      <w:r w:rsidRPr="00FF14BA">
        <w:rPr>
          <w:rFonts w:ascii="Times New Roman" w:eastAsia="Times New Roman" w:hAnsi="Times New Roman" w:cs="Times New Roman"/>
          <w:sz w:val="24"/>
          <w:szCs w:val="24"/>
        </w:rPr>
        <w:t xml:space="preserve"> </w:t>
      </w:r>
      <w:r w:rsidR="009766E6">
        <w:rPr>
          <w:rFonts w:ascii="Times New Roman" w:eastAsia="Times New Roman" w:hAnsi="Times New Roman" w:cs="Times New Roman"/>
          <w:sz w:val="24"/>
          <w:szCs w:val="24"/>
        </w:rPr>
        <w:t>‘</w:t>
      </w:r>
      <w:r w:rsidRPr="00FF14BA">
        <w:rPr>
          <w:rFonts w:ascii="Times New Roman" w:eastAsia="Times New Roman" w:hAnsi="Times New Roman" w:cs="Times New Roman"/>
          <w:sz w:val="24"/>
          <w:szCs w:val="24"/>
        </w:rPr>
        <w:t>non-compliance</w:t>
      </w:r>
      <w:r w:rsidR="009766E6">
        <w:rPr>
          <w:rFonts w:ascii="Times New Roman" w:eastAsia="Times New Roman" w:hAnsi="Times New Roman" w:cs="Times New Roman"/>
          <w:sz w:val="24"/>
          <w:szCs w:val="24"/>
        </w:rPr>
        <w:t>’</w:t>
      </w:r>
      <w:r w:rsidRPr="00FF14BA">
        <w:rPr>
          <w:rFonts w:ascii="Times New Roman" w:eastAsia="Times New Roman" w:hAnsi="Times New Roman" w:cs="Times New Roman"/>
          <w:sz w:val="24"/>
          <w:szCs w:val="24"/>
        </w:rPr>
        <w:t xml:space="preserve"> can be distinguished in two categories, one that arises from</w:t>
      </w:r>
      <w:r w:rsidRPr="00FF14BA">
        <w:rPr>
          <w:rFonts w:ascii="Times New Roman" w:eastAsia="Times New Roman" w:hAnsi="Times New Roman" w:cs="Times New Roman"/>
          <w:i/>
          <w:iCs/>
          <w:sz w:val="24"/>
          <w:szCs w:val="24"/>
        </w:rPr>
        <w:t xml:space="preserve"> unwillingness</w:t>
      </w:r>
      <w:r w:rsidRPr="00FF14BA">
        <w:rPr>
          <w:rFonts w:ascii="Times New Roman" w:eastAsia="Times New Roman" w:hAnsi="Times New Roman" w:cs="Times New Roman"/>
          <w:sz w:val="24"/>
          <w:szCs w:val="24"/>
        </w:rPr>
        <w:t xml:space="preserve"> and the second from </w:t>
      </w:r>
      <w:r>
        <w:rPr>
          <w:rFonts w:ascii="Times New Roman" w:eastAsia="Times New Roman" w:hAnsi="Times New Roman" w:cs="Times New Roman"/>
          <w:i/>
          <w:iCs/>
          <w:sz w:val="24"/>
          <w:szCs w:val="24"/>
        </w:rPr>
        <w:t>unfavourable</w:t>
      </w:r>
      <w:r w:rsidRPr="00FF14BA">
        <w:rPr>
          <w:rFonts w:ascii="Times New Roman" w:eastAsia="Times New Roman" w:hAnsi="Times New Roman" w:cs="Times New Roman"/>
          <w:i/>
          <w:iCs/>
          <w:sz w:val="24"/>
          <w:szCs w:val="24"/>
        </w:rPr>
        <w:t xml:space="preserve"> circumstances</w:t>
      </w:r>
      <w:r>
        <w:rPr>
          <w:rFonts w:ascii="Times New Roman" w:eastAsia="Times New Roman" w:hAnsi="Times New Roman" w:cs="Times New Roman"/>
          <w:sz w:val="24"/>
          <w:szCs w:val="24"/>
        </w:rPr>
        <w:t>,</w:t>
      </w:r>
      <w:r w:rsidRPr="00FF14B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f</w:t>
      </w:r>
      <w:r w:rsidRPr="00FF14BA">
        <w:rPr>
          <w:rFonts w:ascii="Times New Roman" w:eastAsia="Times New Roman" w:hAnsi="Times New Roman" w:cs="Times New Roman"/>
          <w:sz w:val="24"/>
          <w:szCs w:val="24"/>
        </w:rPr>
        <w:t xml:space="preserve">or instance, in the context of non-compliance in the case of climate change, nations such as the United States, United Kingdom, and other European countries possess the channels to reduce their emissions without much burden; nevertheless, they exhibit </w:t>
      </w:r>
      <w:r w:rsidRPr="00FF14BA">
        <w:rPr>
          <w:rFonts w:ascii="Times New Roman" w:eastAsia="Times New Roman" w:hAnsi="Times New Roman" w:cs="Times New Roman"/>
          <w:i/>
          <w:iCs/>
          <w:sz w:val="24"/>
          <w:szCs w:val="24"/>
        </w:rPr>
        <w:t>reluctance</w:t>
      </w:r>
      <w:r w:rsidRPr="00FF14BA">
        <w:rPr>
          <w:rFonts w:ascii="Times New Roman" w:eastAsia="Times New Roman" w:hAnsi="Times New Roman" w:cs="Times New Roman"/>
          <w:sz w:val="24"/>
          <w:szCs w:val="24"/>
        </w:rPr>
        <w:t xml:space="preserve"> and inactivity on their part</w:t>
      </w:r>
      <w:r>
        <w:rPr>
          <w:rFonts w:ascii="Times New Roman" w:eastAsia="Times New Roman" w:hAnsi="Times New Roman" w:cs="Times New Roman"/>
          <w:sz w:val="24"/>
          <w:szCs w:val="24"/>
        </w:rPr>
        <w:t>;</w:t>
      </w:r>
      <w:r w:rsidRPr="00FF14B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w:t>
      </w:r>
      <w:r w:rsidRPr="00FF14BA">
        <w:rPr>
          <w:rFonts w:ascii="Times New Roman" w:eastAsia="Times New Roman" w:hAnsi="Times New Roman" w:cs="Times New Roman"/>
          <w:sz w:val="24"/>
          <w:szCs w:val="24"/>
        </w:rPr>
        <w:t>n the other hand, certain countries lack the scientific and financial aid to realize their obligations, despite their full awareness of the phenomenon</w:t>
      </w:r>
      <w:r>
        <w:rPr>
          <w:rFonts w:ascii="Times New Roman" w:eastAsia="Times New Roman" w:hAnsi="Times New Roman" w:cs="Times New Roman"/>
          <w:sz w:val="24"/>
          <w:szCs w:val="24"/>
        </w:rPr>
        <w:t>,</w:t>
      </w:r>
      <w:r w:rsidRPr="00FF14B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w:t>
      </w:r>
      <w:r w:rsidRPr="00FF14BA">
        <w:rPr>
          <w:rFonts w:ascii="Times New Roman" w:eastAsia="Times New Roman" w:hAnsi="Times New Roman" w:cs="Times New Roman"/>
          <w:sz w:val="24"/>
          <w:szCs w:val="24"/>
        </w:rPr>
        <w:t>onetheless, the Paris Agreement has been designed in a manner that allows each signatory state to decide how to realize their mitigate duties.</w:t>
      </w:r>
    </w:p>
    <w:p w14:paraId="6AADA298" w14:textId="28B60A8F" w:rsidR="00E10C7F" w:rsidRPr="00FF14BA" w:rsidRDefault="00E10C7F" w:rsidP="00294A33">
      <w:pPr>
        <w:spacing w:after="0" w:line="240" w:lineRule="auto"/>
        <w:ind w:firstLine="720"/>
        <w:jc w:val="both"/>
        <w:rPr>
          <w:rFonts w:ascii="Times New Roman" w:eastAsia="Times New Roman" w:hAnsi="Times New Roman" w:cs="Times New Roman"/>
          <w:sz w:val="24"/>
          <w:szCs w:val="24"/>
        </w:rPr>
      </w:pPr>
      <w:r w:rsidRPr="00FF14BA">
        <w:rPr>
          <w:rFonts w:ascii="Times New Roman" w:eastAsia="Times New Roman" w:hAnsi="Times New Roman" w:cs="Times New Roman"/>
          <w:sz w:val="24"/>
          <w:szCs w:val="24"/>
        </w:rPr>
        <w:t>The most recent Conference of Parties (COP 27) was held from 6</w:t>
      </w:r>
      <w:r w:rsidRPr="00FF14BA">
        <w:rPr>
          <w:rFonts w:ascii="Times New Roman" w:eastAsia="Times New Roman" w:hAnsi="Times New Roman" w:cs="Times New Roman"/>
          <w:sz w:val="24"/>
          <w:szCs w:val="24"/>
          <w:vertAlign w:val="superscript"/>
        </w:rPr>
        <w:t>th</w:t>
      </w:r>
      <w:r w:rsidRPr="00FF14BA">
        <w:rPr>
          <w:rFonts w:ascii="Times New Roman" w:eastAsia="Times New Roman" w:hAnsi="Times New Roman" w:cs="Times New Roman"/>
          <w:sz w:val="24"/>
          <w:szCs w:val="24"/>
        </w:rPr>
        <w:t xml:space="preserve"> to 18</w:t>
      </w:r>
      <w:r w:rsidRPr="00FF14BA">
        <w:rPr>
          <w:rFonts w:ascii="Times New Roman" w:eastAsia="Times New Roman" w:hAnsi="Times New Roman" w:cs="Times New Roman"/>
          <w:sz w:val="24"/>
          <w:szCs w:val="24"/>
          <w:vertAlign w:val="superscript"/>
        </w:rPr>
        <w:t>th</w:t>
      </w:r>
      <w:r w:rsidRPr="00FF14BA">
        <w:rPr>
          <w:rFonts w:ascii="Times New Roman" w:eastAsia="Times New Roman" w:hAnsi="Times New Roman" w:cs="Times New Roman"/>
          <w:sz w:val="24"/>
          <w:szCs w:val="24"/>
        </w:rPr>
        <w:t xml:space="preserve"> November 2022, in Egypt. The climate experts representing Bangladesh in the conference have urged developed nations to extend climate financing as the present amount is not sufficient to deal with the current drastic conditions</w:t>
      </w:r>
      <w:r w:rsidR="00662854">
        <w:rPr>
          <w:rFonts w:ascii="Times New Roman" w:eastAsia="Times New Roman" w:hAnsi="Times New Roman" w:cs="Times New Roman"/>
          <w:sz w:val="24"/>
          <w:szCs w:val="24"/>
        </w:rPr>
        <w:t xml:space="preserve"> (</w:t>
      </w:r>
      <w:r w:rsidR="00662854" w:rsidRPr="00662854">
        <w:rPr>
          <w:rFonts w:ascii="Times New Roman" w:eastAsia="Times New Roman" w:hAnsi="Times New Roman" w:cs="Times New Roman"/>
          <w:sz w:val="24"/>
          <w:szCs w:val="24"/>
        </w:rPr>
        <w:t>The Business Standard</w:t>
      </w:r>
      <w:r w:rsidR="00662854">
        <w:rPr>
          <w:rFonts w:ascii="Times New Roman" w:eastAsia="Times New Roman" w:hAnsi="Times New Roman" w:cs="Times New Roman"/>
          <w:sz w:val="24"/>
          <w:szCs w:val="24"/>
        </w:rPr>
        <w:t>, 2022)</w:t>
      </w:r>
      <w:r w:rsidRPr="00FF14BA">
        <w:rPr>
          <w:rFonts w:ascii="Times New Roman" w:eastAsia="Times New Roman" w:hAnsi="Times New Roman" w:cs="Times New Roman"/>
          <w:sz w:val="24"/>
          <w:szCs w:val="24"/>
        </w:rPr>
        <w:t xml:space="preserve">. </w:t>
      </w:r>
      <w:r w:rsidRPr="00FF14BA">
        <w:rPr>
          <w:rFonts w:ascii="Times New Roman" w:eastAsia="Times New Roman" w:hAnsi="Times New Roman" w:cs="Times New Roman"/>
          <w:sz w:val="24"/>
          <w:szCs w:val="24"/>
          <w:shd w:val="clear" w:color="auto" w:fill="FEFEFE"/>
        </w:rPr>
        <w:t>It was further contended that developed countries, for instance, the United States despite being a major emitter of carbon, have been evading their obligation to provide financial assistance and till date they have not contributed at all</w:t>
      </w:r>
      <w:r w:rsidR="00662854">
        <w:rPr>
          <w:rFonts w:ascii="Times New Roman" w:eastAsia="Times New Roman" w:hAnsi="Times New Roman" w:cs="Times New Roman"/>
          <w:sz w:val="24"/>
          <w:szCs w:val="24"/>
          <w:shd w:val="clear" w:color="auto" w:fill="FEFEFE"/>
        </w:rPr>
        <w:t xml:space="preserve"> (</w:t>
      </w:r>
      <w:r w:rsidR="00662854" w:rsidRPr="00662854">
        <w:rPr>
          <w:rFonts w:ascii="Times New Roman" w:eastAsia="Times New Roman" w:hAnsi="Times New Roman" w:cs="Times New Roman"/>
          <w:sz w:val="24"/>
          <w:szCs w:val="24"/>
          <w:shd w:val="clear" w:color="auto" w:fill="FEFEFE"/>
        </w:rPr>
        <w:t>The Business Standard</w:t>
      </w:r>
      <w:r w:rsidR="00662854">
        <w:rPr>
          <w:rFonts w:ascii="Times New Roman" w:eastAsia="Times New Roman" w:hAnsi="Times New Roman" w:cs="Times New Roman"/>
          <w:sz w:val="24"/>
          <w:szCs w:val="24"/>
          <w:shd w:val="clear" w:color="auto" w:fill="FEFEFE"/>
        </w:rPr>
        <w:t>, 2022)</w:t>
      </w:r>
      <w:r w:rsidRPr="00FF14BA">
        <w:rPr>
          <w:rFonts w:ascii="Times New Roman" w:eastAsia="Times New Roman" w:hAnsi="Times New Roman" w:cs="Times New Roman"/>
          <w:sz w:val="24"/>
          <w:szCs w:val="24"/>
          <w:shd w:val="clear" w:color="auto" w:fill="FEFEFE"/>
        </w:rPr>
        <w:t>.</w:t>
      </w:r>
    </w:p>
    <w:p w14:paraId="224387F3" w14:textId="3170EC44" w:rsidR="00E10C7F" w:rsidRPr="00FF14BA" w:rsidRDefault="00E10C7F" w:rsidP="00294A33">
      <w:pPr>
        <w:spacing w:after="0" w:line="240" w:lineRule="auto"/>
        <w:ind w:firstLine="720"/>
        <w:jc w:val="both"/>
        <w:rPr>
          <w:rFonts w:ascii="Times New Roman" w:eastAsia="Times New Roman" w:hAnsi="Times New Roman" w:cs="Times New Roman"/>
          <w:sz w:val="24"/>
          <w:szCs w:val="24"/>
        </w:rPr>
      </w:pPr>
      <w:r w:rsidRPr="00FF14BA">
        <w:rPr>
          <w:rFonts w:ascii="Times New Roman" w:eastAsia="Times New Roman" w:hAnsi="Times New Roman" w:cs="Times New Roman"/>
          <w:sz w:val="24"/>
          <w:szCs w:val="24"/>
        </w:rPr>
        <w:t> Into the bargain, two prime countries that export oil have not yet ratified the Paris Agreement - Libya and Iran. According to the European Commission</w:t>
      </w:r>
      <w:r w:rsidR="009766E6">
        <w:rPr>
          <w:rFonts w:ascii="Times New Roman" w:eastAsia="Times New Roman" w:hAnsi="Times New Roman" w:cs="Times New Roman"/>
          <w:sz w:val="24"/>
          <w:szCs w:val="24"/>
        </w:rPr>
        <w:t>’</w:t>
      </w:r>
      <w:r w:rsidRPr="00FF14BA">
        <w:rPr>
          <w:rFonts w:ascii="Times New Roman" w:eastAsia="Times New Roman" w:hAnsi="Times New Roman" w:cs="Times New Roman"/>
          <w:sz w:val="24"/>
          <w:szCs w:val="24"/>
        </w:rPr>
        <w:t>s emissions database, Iran is alleged to impart almost 2% of global emissions making the country the world</w:t>
      </w:r>
      <w:r w:rsidR="009766E6">
        <w:rPr>
          <w:rFonts w:ascii="Times New Roman" w:eastAsia="Times New Roman" w:hAnsi="Times New Roman" w:cs="Times New Roman"/>
          <w:sz w:val="24"/>
          <w:szCs w:val="24"/>
        </w:rPr>
        <w:t>’</w:t>
      </w:r>
      <w:r w:rsidRPr="00FF14BA">
        <w:rPr>
          <w:rFonts w:ascii="Times New Roman" w:eastAsia="Times New Roman" w:hAnsi="Times New Roman" w:cs="Times New Roman"/>
          <w:sz w:val="24"/>
          <w:szCs w:val="24"/>
        </w:rPr>
        <w:t>s sixth highest greenhouse gas emitters and the nation</w:t>
      </w:r>
      <w:r w:rsidR="009766E6">
        <w:rPr>
          <w:rFonts w:ascii="Times New Roman" w:eastAsia="Times New Roman" w:hAnsi="Times New Roman" w:cs="Times New Roman"/>
          <w:sz w:val="24"/>
          <w:szCs w:val="24"/>
        </w:rPr>
        <w:t>’</w:t>
      </w:r>
      <w:r w:rsidRPr="00FF14BA">
        <w:rPr>
          <w:rFonts w:ascii="Times New Roman" w:eastAsia="Times New Roman" w:hAnsi="Times New Roman" w:cs="Times New Roman"/>
          <w:sz w:val="24"/>
          <w:szCs w:val="24"/>
        </w:rPr>
        <w:t xml:space="preserve">s hesitance to ratify comes from its major dependence on oil. </w:t>
      </w:r>
      <w:r w:rsidRPr="00332451">
        <w:rPr>
          <w:rFonts w:ascii="Times New Roman" w:hAnsi="Times New Roman" w:cs="Times New Roman"/>
          <w:sz w:val="24"/>
          <w:szCs w:val="24"/>
        </w:rPr>
        <w:t>Nemch</w:t>
      </w:r>
      <w:r w:rsidR="00662854">
        <w:rPr>
          <w:rFonts w:ascii="Times New Roman" w:hAnsi="Times New Roman" w:cs="Times New Roman"/>
          <w:sz w:val="24"/>
          <w:szCs w:val="24"/>
        </w:rPr>
        <w:t xml:space="preserve"> (2023)</w:t>
      </w:r>
      <w:r w:rsidRPr="00332451">
        <w:rPr>
          <w:rFonts w:ascii="Times New Roman" w:hAnsi="Times New Roman" w:cs="Times New Roman"/>
          <w:sz w:val="24"/>
          <w:szCs w:val="24"/>
        </w:rPr>
        <w:t xml:space="preserve"> argued that </w:t>
      </w:r>
      <w:r>
        <w:rPr>
          <w:rFonts w:ascii="Times New Roman" w:eastAsia="Times New Roman" w:hAnsi="Times New Roman" w:cs="Times New Roman"/>
          <w:sz w:val="24"/>
          <w:szCs w:val="24"/>
        </w:rPr>
        <w:t>e</w:t>
      </w:r>
      <w:r w:rsidRPr="00FF14BA">
        <w:rPr>
          <w:rFonts w:ascii="Times New Roman" w:eastAsia="Times New Roman" w:hAnsi="Times New Roman" w:cs="Times New Roman"/>
          <w:sz w:val="24"/>
          <w:szCs w:val="24"/>
        </w:rPr>
        <w:t xml:space="preserve">ven though Iran is a member state to the United Nations Framework Convention on Climate Change (UNFCCC), the mitigation efforts of Iran are ranked as </w:t>
      </w:r>
      <w:r w:rsidR="00214DE8">
        <w:rPr>
          <w:rFonts w:ascii="Times New Roman" w:eastAsia="Times New Roman" w:hAnsi="Times New Roman" w:cs="Times New Roman"/>
          <w:sz w:val="24"/>
          <w:szCs w:val="24"/>
        </w:rPr>
        <w:t>“</w:t>
      </w:r>
      <w:r w:rsidRPr="00FF14BA">
        <w:rPr>
          <w:rFonts w:ascii="Times New Roman" w:eastAsia="Times New Roman" w:hAnsi="Times New Roman" w:cs="Times New Roman"/>
          <w:sz w:val="24"/>
          <w:szCs w:val="24"/>
        </w:rPr>
        <w:t>critically insufficient</w:t>
      </w:r>
      <w:r w:rsidR="00214DE8">
        <w:rPr>
          <w:rFonts w:ascii="Times New Roman" w:eastAsia="Times New Roman" w:hAnsi="Times New Roman" w:cs="Times New Roman"/>
          <w:sz w:val="24"/>
          <w:szCs w:val="24"/>
        </w:rPr>
        <w:t>”</w:t>
      </w:r>
      <w:r w:rsidRPr="00FF14BA">
        <w:rPr>
          <w:rFonts w:ascii="Times New Roman" w:eastAsia="Times New Roman" w:hAnsi="Times New Roman" w:cs="Times New Roman"/>
          <w:sz w:val="24"/>
          <w:szCs w:val="24"/>
        </w:rPr>
        <w:t xml:space="preserve"> by CAT, which demonstrates zero compliance with the Paris Agreement. On the other hand, the United States withdrew its membership to the Agreement, in 2020, under the presidency of Donald Trump</w:t>
      </w:r>
      <w:r w:rsidR="00662854">
        <w:rPr>
          <w:rFonts w:ascii="Times New Roman" w:eastAsia="Times New Roman" w:hAnsi="Times New Roman" w:cs="Times New Roman"/>
          <w:sz w:val="24"/>
          <w:szCs w:val="24"/>
        </w:rPr>
        <w:t xml:space="preserve"> (Fox News, 2017)</w:t>
      </w:r>
      <w:r w:rsidRPr="00FF14BA">
        <w:rPr>
          <w:rFonts w:ascii="Times New Roman" w:eastAsia="Times New Roman" w:hAnsi="Times New Roman" w:cs="Times New Roman"/>
          <w:sz w:val="24"/>
          <w:szCs w:val="24"/>
        </w:rPr>
        <w:t>; however, it rejoined the treaty in 2021, with the election of President Joe Biden</w:t>
      </w:r>
      <w:r w:rsidR="00662854">
        <w:rPr>
          <w:rFonts w:ascii="Times New Roman" w:eastAsia="Times New Roman" w:hAnsi="Times New Roman" w:cs="Times New Roman"/>
          <w:sz w:val="24"/>
          <w:szCs w:val="24"/>
        </w:rPr>
        <w:t xml:space="preserve"> (Blinken, 2021)</w:t>
      </w:r>
      <w:r w:rsidRPr="00FF14BA">
        <w:rPr>
          <w:rFonts w:ascii="Times New Roman" w:eastAsia="Times New Roman" w:hAnsi="Times New Roman" w:cs="Times New Roman"/>
          <w:sz w:val="24"/>
          <w:szCs w:val="24"/>
        </w:rPr>
        <w:t>.</w:t>
      </w:r>
    </w:p>
    <w:p w14:paraId="13C329E1" w14:textId="1E104024" w:rsidR="00E10C7F" w:rsidRPr="00FF14BA" w:rsidRDefault="00E10C7F" w:rsidP="00294A33">
      <w:pPr>
        <w:spacing w:after="0" w:line="240" w:lineRule="auto"/>
        <w:ind w:firstLine="720"/>
        <w:jc w:val="both"/>
        <w:rPr>
          <w:rFonts w:ascii="Times New Roman" w:eastAsia="Times New Roman" w:hAnsi="Times New Roman" w:cs="Times New Roman"/>
          <w:sz w:val="24"/>
          <w:szCs w:val="24"/>
        </w:rPr>
      </w:pPr>
      <w:r w:rsidRPr="00FF14BA">
        <w:rPr>
          <w:rFonts w:ascii="Times New Roman" w:eastAsia="Times New Roman" w:hAnsi="Times New Roman" w:cs="Times New Roman"/>
          <w:sz w:val="24"/>
          <w:szCs w:val="24"/>
        </w:rPr>
        <w:t>According to an analysis by the watchdog Climate Action Tracker (CAT) it has been concluded that major economies in the world were non-compliant with their Paris Agreement obligations, although these countries collectively make up 80% of the world</w:t>
      </w:r>
      <w:r w:rsidR="009766E6">
        <w:rPr>
          <w:rFonts w:ascii="Times New Roman" w:eastAsia="Times New Roman" w:hAnsi="Times New Roman" w:cs="Times New Roman"/>
          <w:sz w:val="24"/>
          <w:szCs w:val="24"/>
        </w:rPr>
        <w:t>’</w:t>
      </w:r>
      <w:r w:rsidRPr="00FF14BA">
        <w:rPr>
          <w:rFonts w:ascii="Times New Roman" w:eastAsia="Times New Roman" w:hAnsi="Times New Roman" w:cs="Times New Roman"/>
          <w:sz w:val="24"/>
          <w:szCs w:val="24"/>
        </w:rPr>
        <w:t>s emissions. The study also applauded developing nations such as Gambia as</w:t>
      </w:r>
      <w:r>
        <w:rPr>
          <w:rFonts w:ascii="Times New Roman" w:eastAsia="Times New Roman" w:hAnsi="Times New Roman" w:cs="Times New Roman"/>
          <w:sz w:val="24"/>
          <w:szCs w:val="24"/>
        </w:rPr>
        <w:t xml:space="preserve"> </w:t>
      </w:r>
      <w:r w:rsidR="00214DE8">
        <w:rPr>
          <w:rFonts w:ascii="Times New Roman" w:eastAsia="Times New Roman" w:hAnsi="Times New Roman" w:cs="Times New Roman"/>
          <w:sz w:val="24"/>
          <w:szCs w:val="24"/>
        </w:rPr>
        <w:t>“</w:t>
      </w:r>
      <w:r w:rsidRPr="00FF14BA">
        <w:rPr>
          <w:rFonts w:ascii="Times New Roman" w:eastAsia="Times New Roman" w:hAnsi="Times New Roman" w:cs="Times New Roman"/>
          <w:sz w:val="24"/>
          <w:szCs w:val="24"/>
        </w:rPr>
        <w:t>1.5 compatible.</w:t>
      </w:r>
      <w:r w:rsidR="00214DE8">
        <w:rPr>
          <w:rFonts w:ascii="Times New Roman" w:eastAsia="Times New Roman" w:hAnsi="Times New Roman" w:cs="Times New Roman"/>
          <w:sz w:val="24"/>
          <w:szCs w:val="24"/>
        </w:rPr>
        <w:t>”</w:t>
      </w:r>
    </w:p>
    <w:p w14:paraId="412A63D8" w14:textId="1E912BF8" w:rsidR="00E10C7F" w:rsidRPr="00FF14BA" w:rsidRDefault="00E10C7F" w:rsidP="00294A33">
      <w:pPr>
        <w:spacing w:after="0" w:line="240" w:lineRule="auto"/>
        <w:ind w:firstLine="720"/>
        <w:jc w:val="both"/>
        <w:rPr>
          <w:rFonts w:ascii="Times New Roman" w:eastAsia="Times New Roman" w:hAnsi="Times New Roman" w:cs="Times New Roman"/>
          <w:sz w:val="24"/>
          <w:szCs w:val="24"/>
        </w:rPr>
      </w:pPr>
      <w:r w:rsidRPr="00FF14BA">
        <w:rPr>
          <w:rFonts w:ascii="Times New Roman" w:eastAsia="Times New Roman" w:hAnsi="Times New Roman" w:cs="Times New Roman"/>
          <w:sz w:val="24"/>
          <w:szCs w:val="24"/>
        </w:rPr>
        <w:t>The European Union (EU) adopted the European Green Deal in 2020, pursuant to achieving its commitments under the Paris Agreement. As a part of the Deal, its emission reduction target has been increased from 40% to 55% by 2030.</w:t>
      </w:r>
      <w:r w:rsidRPr="00D563ED">
        <w:rPr>
          <w:rFonts w:ascii="Times New Roman" w:hAnsi="Times New Roman" w:cs="Times New Roman"/>
        </w:rPr>
        <w:t xml:space="preserve"> </w:t>
      </w:r>
      <w:r w:rsidRPr="00D563ED">
        <w:rPr>
          <w:rFonts w:ascii="Times New Roman" w:hAnsi="Times New Roman" w:cs="Times New Roman"/>
          <w:sz w:val="24"/>
          <w:szCs w:val="24"/>
        </w:rPr>
        <w:t>Schwarte</w:t>
      </w:r>
      <w:r w:rsidR="00662854">
        <w:rPr>
          <w:rFonts w:ascii="Times New Roman" w:hAnsi="Times New Roman" w:cs="Times New Roman"/>
          <w:sz w:val="24"/>
          <w:szCs w:val="24"/>
        </w:rPr>
        <w:t xml:space="preserve"> (2021)</w:t>
      </w:r>
      <w:r w:rsidRPr="00D563ED">
        <w:rPr>
          <w:rFonts w:ascii="Times New Roman" w:hAnsi="Times New Roman" w:cs="Times New Roman"/>
          <w:sz w:val="24"/>
          <w:szCs w:val="24"/>
        </w:rPr>
        <w:t xml:space="preserve"> opined that,</w:t>
      </w:r>
      <w:r w:rsidRPr="00D563ED">
        <w:rPr>
          <w:rFonts w:ascii="Times New Roman" w:eastAsia="Times New Roman" w:hAnsi="Times New Roman" w:cs="Times New Roman"/>
          <w:sz w:val="28"/>
          <w:szCs w:val="28"/>
        </w:rPr>
        <w:t xml:space="preserve"> </w:t>
      </w:r>
      <w:r>
        <w:rPr>
          <w:rFonts w:ascii="Times New Roman" w:eastAsia="Times New Roman" w:hAnsi="Times New Roman" w:cs="Times New Roman"/>
          <w:sz w:val="24"/>
          <w:szCs w:val="24"/>
        </w:rPr>
        <w:t>a</w:t>
      </w:r>
      <w:r w:rsidRPr="00FF14BA">
        <w:rPr>
          <w:rFonts w:ascii="Times New Roman" w:eastAsia="Times New Roman" w:hAnsi="Times New Roman" w:cs="Times New Roman"/>
          <w:sz w:val="24"/>
          <w:szCs w:val="24"/>
        </w:rPr>
        <w:t>lthough the EU submitted its NDC in 2020, it is said that the organization is no</w:t>
      </w:r>
      <w:r>
        <w:rPr>
          <w:rFonts w:ascii="Times New Roman" w:eastAsia="Times New Roman" w:hAnsi="Times New Roman" w:cs="Times New Roman"/>
          <w:sz w:val="24"/>
          <w:szCs w:val="24"/>
        </w:rPr>
        <w:t>t in conformity</w:t>
      </w:r>
      <w:r w:rsidRPr="00FF14BA">
        <w:rPr>
          <w:rFonts w:ascii="Times New Roman" w:eastAsia="Times New Roman" w:hAnsi="Times New Roman" w:cs="Times New Roman"/>
          <w:sz w:val="24"/>
          <w:szCs w:val="24"/>
        </w:rPr>
        <w:t xml:space="preserve"> with one of the </w:t>
      </w:r>
      <w:r>
        <w:rPr>
          <w:rFonts w:ascii="Times New Roman" w:eastAsia="Times New Roman" w:hAnsi="Times New Roman" w:cs="Times New Roman"/>
          <w:sz w:val="24"/>
          <w:szCs w:val="24"/>
        </w:rPr>
        <w:t>technic</w:t>
      </w:r>
      <w:r w:rsidRPr="00FF14BA">
        <w:rPr>
          <w:rFonts w:ascii="Times New Roman" w:eastAsia="Times New Roman" w:hAnsi="Times New Roman" w:cs="Times New Roman"/>
          <w:sz w:val="24"/>
          <w:szCs w:val="24"/>
        </w:rPr>
        <w:t>al obligations</w:t>
      </w:r>
      <w:r>
        <w:rPr>
          <w:rFonts w:ascii="Times New Roman" w:eastAsia="Times New Roman" w:hAnsi="Times New Roman" w:cs="Times New Roman"/>
          <w:sz w:val="24"/>
          <w:szCs w:val="24"/>
        </w:rPr>
        <w:t xml:space="preserve"> </w:t>
      </w:r>
      <w:r w:rsidRPr="00FF14BA">
        <w:rPr>
          <w:rFonts w:ascii="Times New Roman" w:eastAsia="Times New Roman" w:hAnsi="Times New Roman" w:cs="Times New Roman"/>
          <w:sz w:val="24"/>
          <w:szCs w:val="24"/>
        </w:rPr>
        <w:t xml:space="preserve">which </w:t>
      </w:r>
      <w:r>
        <w:rPr>
          <w:rFonts w:ascii="Times New Roman" w:eastAsia="Times New Roman" w:hAnsi="Times New Roman" w:cs="Times New Roman"/>
          <w:sz w:val="24"/>
          <w:szCs w:val="24"/>
        </w:rPr>
        <w:t>requires member states to inform, of their particular levels of emission, to the UNFCCC secretariat</w:t>
      </w:r>
      <w:r w:rsidRPr="00FF14BA">
        <w:rPr>
          <w:rFonts w:ascii="Times New Roman" w:eastAsia="Times New Roman" w:hAnsi="Times New Roman" w:cs="Times New Roman"/>
          <w:sz w:val="24"/>
          <w:szCs w:val="24"/>
        </w:rPr>
        <w:t xml:space="preserve">. This obligation has been particularly imposed </w:t>
      </w:r>
      <w:r>
        <w:rPr>
          <w:rFonts w:ascii="Times New Roman" w:eastAsia="Times New Roman" w:hAnsi="Times New Roman" w:cs="Times New Roman"/>
          <w:sz w:val="24"/>
          <w:szCs w:val="24"/>
        </w:rPr>
        <w:t>to</w:t>
      </w:r>
      <w:r w:rsidRPr="00FF14BA">
        <w:rPr>
          <w:rFonts w:ascii="Times New Roman" w:eastAsia="Times New Roman" w:hAnsi="Times New Roman" w:cs="Times New Roman"/>
          <w:sz w:val="24"/>
          <w:szCs w:val="24"/>
        </w:rPr>
        <w:t xml:space="preserve"> ascertain </w:t>
      </w:r>
      <w:r>
        <w:rPr>
          <w:rFonts w:ascii="Times New Roman" w:eastAsia="Times New Roman" w:hAnsi="Times New Roman" w:cs="Times New Roman"/>
          <w:sz w:val="24"/>
          <w:szCs w:val="24"/>
        </w:rPr>
        <w:t>that member states are transparent and accountable as well</w:t>
      </w:r>
      <w:r w:rsidRPr="00FF14BA">
        <w:rPr>
          <w:rFonts w:ascii="Times New Roman" w:eastAsia="Times New Roman" w:hAnsi="Times New Roman" w:cs="Times New Roman"/>
          <w:sz w:val="24"/>
          <w:szCs w:val="24"/>
        </w:rPr>
        <w:t>. Hence, such non-</w:t>
      </w:r>
      <w:r>
        <w:rPr>
          <w:rFonts w:ascii="Times New Roman" w:eastAsia="Times New Roman" w:hAnsi="Times New Roman" w:cs="Times New Roman"/>
          <w:sz w:val="24"/>
          <w:szCs w:val="24"/>
        </w:rPr>
        <w:t>adherence</w:t>
      </w:r>
      <w:r w:rsidRPr="00FF14BA">
        <w:rPr>
          <w:rFonts w:ascii="Times New Roman" w:eastAsia="Times New Roman" w:hAnsi="Times New Roman" w:cs="Times New Roman"/>
          <w:sz w:val="24"/>
          <w:szCs w:val="24"/>
        </w:rPr>
        <w:t xml:space="preserve"> could </w:t>
      </w:r>
      <w:r>
        <w:rPr>
          <w:rFonts w:ascii="Times New Roman" w:eastAsia="Times New Roman" w:hAnsi="Times New Roman" w:cs="Times New Roman"/>
          <w:sz w:val="24"/>
          <w:szCs w:val="24"/>
        </w:rPr>
        <w:t xml:space="preserve">debilitate </w:t>
      </w:r>
      <w:r w:rsidRPr="00FF14BA">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effectiveness and authenticity of the Agreement.</w:t>
      </w:r>
      <w:r w:rsidRPr="00FF14BA">
        <w:rPr>
          <w:rFonts w:ascii="Times New Roman" w:eastAsia="Times New Roman" w:hAnsi="Times New Roman" w:cs="Times New Roman"/>
          <w:sz w:val="24"/>
          <w:szCs w:val="24"/>
        </w:rPr>
        <w:t xml:space="preserve"> </w:t>
      </w:r>
    </w:p>
    <w:p w14:paraId="12453DC6" w14:textId="77777777" w:rsidR="00E10C7F" w:rsidRPr="00FF14BA" w:rsidRDefault="00E10C7F" w:rsidP="00294A33">
      <w:pPr>
        <w:spacing w:after="0" w:line="240" w:lineRule="auto"/>
        <w:ind w:firstLine="720"/>
        <w:rPr>
          <w:rFonts w:ascii="Times New Roman" w:eastAsia="Times New Roman" w:hAnsi="Times New Roman" w:cs="Times New Roman"/>
          <w:sz w:val="24"/>
          <w:szCs w:val="24"/>
        </w:rPr>
      </w:pPr>
    </w:p>
    <w:p w14:paraId="055F826A" w14:textId="77777777" w:rsidR="00E10C7F" w:rsidRPr="00FF14BA" w:rsidRDefault="00E10C7F" w:rsidP="00214DE8">
      <w:pPr>
        <w:shd w:val="clear" w:color="auto" w:fill="FFFFFF"/>
        <w:spacing w:after="0" w:line="240" w:lineRule="auto"/>
        <w:jc w:val="center"/>
        <w:rPr>
          <w:rFonts w:ascii="Times New Roman" w:eastAsia="Times New Roman" w:hAnsi="Times New Roman" w:cs="Times New Roman"/>
          <w:i/>
          <w:iCs/>
          <w:sz w:val="24"/>
          <w:szCs w:val="24"/>
        </w:rPr>
      </w:pPr>
      <w:r w:rsidRPr="00FF14BA">
        <w:rPr>
          <w:rFonts w:ascii="Times New Roman" w:eastAsia="Times New Roman" w:hAnsi="Times New Roman" w:cs="Times New Roman"/>
          <w:iCs/>
        </w:rPr>
        <w:t>THE WORLD COURT</w:t>
      </w:r>
    </w:p>
    <w:p w14:paraId="3C1AD9CD" w14:textId="77777777" w:rsidR="00E10C7F" w:rsidRPr="00FF14BA" w:rsidRDefault="00E10C7F" w:rsidP="00294A33">
      <w:pPr>
        <w:shd w:val="clear" w:color="auto" w:fill="FFFFFF"/>
        <w:spacing w:after="0" w:line="240" w:lineRule="auto"/>
        <w:ind w:firstLine="720"/>
        <w:jc w:val="both"/>
        <w:rPr>
          <w:rFonts w:ascii="Times New Roman" w:eastAsia="Times New Roman" w:hAnsi="Times New Roman" w:cs="Times New Roman"/>
          <w:sz w:val="24"/>
          <w:szCs w:val="24"/>
        </w:rPr>
      </w:pPr>
    </w:p>
    <w:p w14:paraId="6D225746" w14:textId="5ADEFB92" w:rsidR="00E10C7F" w:rsidRPr="00FF14BA" w:rsidRDefault="00E10C7F" w:rsidP="00662854">
      <w:pPr>
        <w:shd w:val="clear" w:color="auto" w:fill="FFFFFF"/>
        <w:spacing w:after="0" w:line="240" w:lineRule="auto"/>
        <w:jc w:val="both"/>
        <w:rPr>
          <w:rFonts w:ascii="Times New Roman" w:eastAsia="Times New Roman" w:hAnsi="Times New Roman" w:cs="Times New Roman"/>
          <w:sz w:val="24"/>
          <w:szCs w:val="24"/>
        </w:rPr>
      </w:pPr>
      <w:r w:rsidRPr="000D058B">
        <w:rPr>
          <w:rFonts w:ascii="Times New Roman" w:hAnsi="Times New Roman" w:cs="Times New Roman"/>
          <w:sz w:val="24"/>
          <w:szCs w:val="24"/>
        </w:rPr>
        <w:t>Thouvenin</w:t>
      </w:r>
      <w:r w:rsidR="00662854">
        <w:rPr>
          <w:rFonts w:ascii="Times New Roman" w:hAnsi="Times New Roman" w:cs="Times New Roman"/>
          <w:sz w:val="24"/>
          <w:szCs w:val="24"/>
        </w:rPr>
        <w:t xml:space="preserve"> (2023)</w:t>
      </w:r>
      <w:r w:rsidRPr="000D058B">
        <w:rPr>
          <w:rFonts w:ascii="Times New Roman" w:eastAsia="Times New Roman" w:hAnsi="Times New Roman" w:cs="Times New Roman"/>
          <w:sz w:val="24"/>
          <w:szCs w:val="24"/>
        </w:rPr>
        <w:t xml:space="preserve"> states that the</w:t>
      </w:r>
      <w:r>
        <w:rPr>
          <w:rFonts w:ascii="Times New Roman" w:eastAsia="Times New Roman" w:hAnsi="Times New Roman" w:cs="Times New Roman"/>
          <w:sz w:val="24"/>
          <w:szCs w:val="24"/>
        </w:rPr>
        <w:t xml:space="preserve"> ICJ is often hailed as the primary place of resort in case of international disputes. </w:t>
      </w:r>
      <w:r w:rsidRPr="00FF14BA">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universal court</w:t>
      </w:r>
      <w:r w:rsidRPr="00FF14BA">
        <w:rPr>
          <w:rFonts w:ascii="Times New Roman" w:eastAsia="Times New Roman" w:hAnsi="Times New Roman" w:cs="Times New Roman"/>
          <w:sz w:val="24"/>
          <w:szCs w:val="24"/>
        </w:rPr>
        <w:t xml:space="preserve"> has the competence to determine disputes</w:t>
      </w:r>
      <w:r>
        <w:rPr>
          <w:rFonts w:ascii="Times New Roman" w:eastAsia="Times New Roman" w:hAnsi="Times New Roman" w:cs="Times New Roman"/>
          <w:sz w:val="24"/>
          <w:szCs w:val="24"/>
        </w:rPr>
        <w:t xml:space="preserve"> relating to non-compliance with the Paris Agreement</w:t>
      </w:r>
      <w:r w:rsidR="009766E6">
        <w:rPr>
          <w:rFonts w:ascii="Times New Roman" w:eastAsia="Times New Roman" w:hAnsi="Times New Roman" w:cs="Times New Roman"/>
          <w:sz w:val="24"/>
          <w:szCs w:val="24"/>
        </w:rPr>
        <w:t>’</w:t>
      </w:r>
      <w:r>
        <w:rPr>
          <w:rFonts w:ascii="Times New Roman" w:eastAsia="Times New Roman" w:hAnsi="Times New Roman" w:cs="Times New Roman"/>
          <w:sz w:val="24"/>
          <w:szCs w:val="24"/>
        </w:rPr>
        <w:t>s obligations, one</w:t>
      </w:r>
      <w:r w:rsidRPr="00FF14BA">
        <w:rPr>
          <w:rFonts w:ascii="Times New Roman" w:eastAsia="Times New Roman" w:hAnsi="Times New Roman" w:cs="Times New Roman"/>
          <w:sz w:val="24"/>
          <w:szCs w:val="24"/>
        </w:rPr>
        <w:t xml:space="preserve"> by exercising its </w:t>
      </w:r>
      <w:r>
        <w:rPr>
          <w:rFonts w:ascii="Times New Roman" w:eastAsia="Times New Roman" w:hAnsi="Times New Roman" w:cs="Times New Roman"/>
          <w:sz w:val="24"/>
          <w:szCs w:val="24"/>
        </w:rPr>
        <w:t>adversarial</w:t>
      </w:r>
      <w:r w:rsidRPr="00FF14BA">
        <w:rPr>
          <w:rFonts w:ascii="Times New Roman" w:eastAsia="Times New Roman" w:hAnsi="Times New Roman" w:cs="Times New Roman"/>
          <w:sz w:val="24"/>
          <w:szCs w:val="24"/>
        </w:rPr>
        <w:t xml:space="preserve"> jurisdiction (conditional upon a state</w:t>
      </w:r>
      <w:r w:rsidR="009766E6">
        <w:rPr>
          <w:rFonts w:ascii="Times New Roman" w:eastAsia="Times New Roman" w:hAnsi="Times New Roman" w:cs="Times New Roman"/>
          <w:sz w:val="24"/>
          <w:szCs w:val="24"/>
        </w:rPr>
        <w:t>’</w:t>
      </w:r>
      <w:r w:rsidRPr="00FF14BA">
        <w:rPr>
          <w:rFonts w:ascii="Times New Roman" w:eastAsia="Times New Roman" w:hAnsi="Times New Roman" w:cs="Times New Roman"/>
          <w:sz w:val="24"/>
          <w:szCs w:val="24"/>
        </w:rPr>
        <w:t xml:space="preserve">s acceptance) or </w:t>
      </w:r>
      <w:r>
        <w:rPr>
          <w:rFonts w:ascii="Times New Roman" w:eastAsia="Times New Roman" w:hAnsi="Times New Roman" w:cs="Times New Roman"/>
          <w:sz w:val="24"/>
          <w:szCs w:val="24"/>
        </w:rPr>
        <w:t xml:space="preserve">the other </w:t>
      </w:r>
      <w:r w:rsidRPr="00FF14BA">
        <w:rPr>
          <w:rFonts w:ascii="Times New Roman" w:eastAsia="Times New Roman" w:hAnsi="Times New Roman" w:cs="Times New Roman"/>
          <w:sz w:val="24"/>
          <w:szCs w:val="24"/>
        </w:rPr>
        <w:t>by issuing an advisory opinion</w:t>
      </w:r>
      <w:r w:rsidR="00662854">
        <w:rPr>
          <w:rFonts w:ascii="Times New Roman" w:eastAsia="Times New Roman" w:hAnsi="Times New Roman" w:cs="Times New Roman"/>
          <w:sz w:val="24"/>
          <w:szCs w:val="24"/>
        </w:rPr>
        <w:t>.</w:t>
      </w:r>
    </w:p>
    <w:p w14:paraId="597B1569" w14:textId="6030FBB6" w:rsidR="00E10C7F" w:rsidRPr="00FF14BA" w:rsidRDefault="00E10C7F" w:rsidP="00294A33">
      <w:pPr>
        <w:shd w:val="clear" w:color="auto" w:fill="FFFFFF"/>
        <w:spacing w:after="0" w:line="240" w:lineRule="auto"/>
        <w:ind w:firstLine="720"/>
        <w:jc w:val="both"/>
        <w:rPr>
          <w:rFonts w:ascii="Times New Roman" w:eastAsia="Times New Roman" w:hAnsi="Times New Roman" w:cs="Times New Roman"/>
          <w:sz w:val="24"/>
          <w:szCs w:val="24"/>
        </w:rPr>
      </w:pPr>
      <w:r w:rsidRPr="00FF14BA">
        <w:rPr>
          <w:rFonts w:ascii="Times New Roman" w:eastAsia="Times New Roman" w:hAnsi="Times New Roman" w:cs="Times New Roman"/>
          <w:sz w:val="24"/>
          <w:szCs w:val="24"/>
        </w:rPr>
        <w:t xml:space="preserve">With regards to the </w:t>
      </w:r>
      <w:r>
        <w:rPr>
          <w:rFonts w:ascii="Times New Roman" w:eastAsia="Times New Roman" w:hAnsi="Times New Roman" w:cs="Times New Roman"/>
          <w:sz w:val="24"/>
          <w:szCs w:val="24"/>
        </w:rPr>
        <w:t>Court</w:t>
      </w:r>
      <w:r w:rsidR="009766E6">
        <w:rPr>
          <w:rFonts w:ascii="Times New Roman" w:eastAsia="Times New Roman" w:hAnsi="Times New Roman" w:cs="Times New Roman"/>
          <w:sz w:val="24"/>
          <w:szCs w:val="24"/>
        </w:rPr>
        <w:t>’</w:t>
      </w:r>
      <w:r>
        <w:rPr>
          <w:rFonts w:ascii="Times New Roman" w:eastAsia="Times New Roman" w:hAnsi="Times New Roman" w:cs="Times New Roman"/>
          <w:sz w:val="24"/>
          <w:szCs w:val="24"/>
        </w:rPr>
        <w:t>s adver</w:t>
      </w:r>
      <w:r w:rsidRPr="00FF14BA">
        <w:rPr>
          <w:rFonts w:ascii="Times New Roman" w:eastAsia="Times New Roman" w:hAnsi="Times New Roman" w:cs="Times New Roman"/>
          <w:sz w:val="24"/>
          <w:szCs w:val="24"/>
        </w:rPr>
        <w:t>s</w:t>
      </w:r>
      <w:r>
        <w:rPr>
          <w:rFonts w:ascii="Times New Roman" w:eastAsia="Times New Roman" w:hAnsi="Times New Roman" w:cs="Times New Roman"/>
          <w:sz w:val="24"/>
          <w:szCs w:val="24"/>
        </w:rPr>
        <w:t>arial</w:t>
      </w:r>
      <w:r w:rsidRPr="00FF14BA">
        <w:rPr>
          <w:rFonts w:ascii="Times New Roman" w:eastAsia="Times New Roman" w:hAnsi="Times New Roman" w:cs="Times New Roman"/>
          <w:sz w:val="24"/>
          <w:szCs w:val="24"/>
        </w:rPr>
        <w:t xml:space="preserve"> jurisdiction, States agree to receive the compulsory jurisdiction of the ICJ by </w:t>
      </w:r>
      <w:r>
        <w:rPr>
          <w:rFonts w:ascii="Times New Roman" w:eastAsia="Times New Roman" w:hAnsi="Times New Roman" w:cs="Times New Roman"/>
          <w:sz w:val="24"/>
          <w:szCs w:val="24"/>
        </w:rPr>
        <w:t>submitting a proclamation</w:t>
      </w:r>
      <w:r w:rsidRPr="00FF14B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to</w:t>
      </w:r>
      <w:r w:rsidRPr="00FF14BA">
        <w:rPr>
          <w:rFonts w:ascii="Times New Roman" w:eastAsia="Times New Roman" w:hAnsi="Times New Roman" w:cs="Times New Roman"/>
          <w:sz w:val="24"/>
          <w:szCs w:val="24"/>
        </w:rPr>
        <w:t xml:space="preserve"> the U</w:t>
      </w:r>
      <w:r>
        <w:rPr>
          <w:rFonts w:ascii="Times New Roman" w:eastAsia="Times New Roman" w:hAnsi="Times New Roman" w:cs="Times New Roman"/>
          <w:sz w:val="24"/>
          <w:szCs w:val="24"/>
        </w:rPr>
        <w:t xml:space="preserve">nited </w:t>
      </w:r>
      <w:r w:rsidRPr="00FF14BA">
        <w:rPr>
          <w:rFonts w:ascii="Times New Roman" w:eastAsia="Times New Roman" w:hAnsi="Times New Roman" w:cs="Times New Roman"/>
          <w:sz w:val="24"/>
          <w:szCs w:val="24"/>
        </w:rPr>
        <w:t>N</w:t>
      </w:r>
      <w:r>
        <w:rPr>
          <w:rFonts w:ascii="Times New Roman" w:eastAsia="Times New Roman" w:hAnsi="Times New Roman" w:cs="Times New Roman"/>
          <w:sz w:val="24"/>
          <w:szCs w:val="24"/>
        </w:rPr>
        <w:t>ations</w:t>
      </w:r>
      <w:r w:rsidRPr="00FF14B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Secretary-General</w:t>
      </w:r>
      <w:r w:rsidRPr="00FF14BA">
        <w:rPr>
          <w:rFonts w:ascii="Times New Roman" w:eastAsia="Times New Roman" w:hAnsi="Times New Roman" w:cs="Times New Roman"/>
          <w:sz w:val="24"/>
          <w:szCs w:val="24"/>
        </w:rPr>
        <w:t xml:space="preserve">. </w:t>
      </w:r>
      <w:r w:rsidRPr="00FF14BA">
        <w:rPr>
          <w:rFonts w:ascii="Times New Roman" w:eastAsia="Times New Roman" w:hAnsi="Times New Roman" w:cs="Times New Roman"/>
          <w:sz w:val="24"/>
          <w:szCs w:val="24"/>
        </w:rPr>
        <w:lastRenderedPageBreak/>
        <w:t xml:space="preserve">Subsequently, the Court would have jurisdiction over disputes concerning treaty interpretation or international law obligations, among States that have submitted such declarations. </w:t>
      </w:r>
      <w:r>
        <w:rPr>
          <w:rFonts w:ascii="Times New Roman" w:eastAsia="Times New Roman" w:hAnsi="Times New Roman" w:cs="Times New Roman"/>
          <w:sz w:val="24"/>
          <w:szCs w:val="24"/>
        </w:rPr>
        <w:t>To</w:t>
      </w:r>
      <w:r w:rsidRPr="00FF14BA">
        <w:rPr>
          <w:rFonts w:ascii="Times New Roman" w:eastAsia="Times New Roman" w:hAnsi="Times New Roman" w:cs="Times New Roman"/>
          <w:sz w:val="24"/>
          <w:szCs w:val="24"/>
        </w:rPr>
        <w:t xml:space="preserve"> date, a total of 72 States have made such </w:t>
      </w:r>
      <w:r>
        <w:rPr>
          <w:rFonts w:ascii="Times New Roman" w:eastAsia="Times New Roman" w:hAnsi="Times New Roman" w:cs="Times New Roman"/>
          <w:sz w:val="24"/>
          <w:szCs w:val="24"/>
        </w:rPr>
        <w:t>a proclamation</w:t>
      </w:r>
      <w:r w:rsidRPr="00FF14BA">
        <w:rPr>
          <w:rFonts w:ascii="Times New Roman" w:eastAsia="Times New Roman" w:hAnsi="Times New Roman" w:cs="Times New Roman"/>
          <w:sz w:val="24"/>
          <w:szCs w:val="24"/>
        </w:rPr>
        <w:t>.</w:t>
      </w:r>
    </w:p>
    <w:p w14:paraId="61F13615" w14:textId="0E282C3F" w:rsidR="00E10C7F" w:rsidRPr="00FF14BA" w:rsidRDefault="00E10C7F" w:rsidP="00294A33">
      <w:pPr>
        <w:shd w:val="clear" w:color="auto" w:fill="FFFFFF"/>
        <w:spacing w:after="0" w:line="240" w:lineRule="auto"/>
        <w:ind w:firstLine="720"/>
        <w:jc w:val="both"/>
        <w:rPr>
          <w:rFonts w:ascii="Times New Roman" w:eastAsia="Times New Roman" w:hAnsi="Times New Roman" w:cs="Times New Roman"/>
          <w:sz w:val="24"/>
          <w:szCs w:val="24"/>
        </w:rPr>
      </w:pPr>
      <w:r w:rsidRPr="00FF14BA">
        <w:rPr>
          <w:rFonts w:ascii="Times New Roman" w:eastAsia="Times New Roman" w:hAnsi="Times New Roman" w:cs="Times New Roman"/>
          <w:sz w:val="24"/>
          <w:szCs w:val="24"/>
        </w:rPr>
        <w:t>On the other hand</w:t>
      </w:r>
      <w:r w:rsidRPr="00D563ED">
        <w:rPr>
          <w:rFonts w:ascii="Times New Roman" w:eastAsia="Times New Roman" w:hAnsi="Times New Roman" w:cs="Times New Roman"/>
          <w:sz w:val="24"/>
          <w:szCs w:val="24"/>
        </w:rPr>
        <w:t xml:space="preserve">, </w:t>
      </w:r>
      <w:r w:rsidRPr="00D563ED">
        <w:rPr>
          <w:rFonts w:ascii="Times New Roman" w:hAnsi="Times New Roman" w:cs="Times New Roman"/>
          <w:sz w:val="24"/>
          <w:szCs w:val="24"/>
        </w:rPr>
        <w:t>Follesdal</w:t>
      </w:r>
      <w:r w:rsidR="00662854">
        <w:rPr>
          <w:rFonts w:ascii="Times New Roman" w:hAnsi="Times New Roman" w:cs="Times New Roman"/>
          <w:sz w:val="24"/>
          <w:szCs w:val="24"/>
        </w:rPr>
        <w:t xml:space="preserve"> (2020)</w:t>
      </w:r>
      <w:r w:rsidRPr="00D563ED">
        <w:rPr>
          <w:rFonts w:ascii="Times New Roman" w:hAnsi="Times New Roman" w:cs="Times New Roman"/>
          <w:sz w:val="24"/>
          <w:szCs w:val="24"/>
        </w:rPr>
        <w:t xml:space="preserve"> commented that</w:t>
      </w:r>
      <w:r>
        <w:rPr>
          <w:rFonts w:ascii="Times New Roman" w:hAnsi="Times New Roman" w:cs="Times New Roman"/>
        </w:rPr>
        <w:t xml:space="preserve">, </w:t>
      </w:r>
      <w:r w:rsidRPr="00FF14BA">
        <w:rPr>
          <w:rFonts w:ascii="Times New Roman" w:eastAsia="Times New Roman" w:hAnsi="Times New Roman" w:cs="Times New Roman"/>
          <w:sz w:val="24"/>
          <w:szCs w:val="24"/>
        </w:rPr>
        <w:t xml:space="preserve">in respect to </w:t>
      </w:r>
      <w:r>
        <w:rPr>
          <w:rFonts w:ascii="Times New Roman" w:eastAsia="Times New Roman" w:hAnsi="Times New Roman" w:cs="Times New Roman"/>
          <w:sz w:val="24"/>
          <w:szCs w:val="24"/>
        </w:rPr>
        <w:t xml:space="preserve">its consultative </w:t>
      </w:r>
      <w:r w:rsidRPr="00FF14BA">
        <w:rPr>
          <w:rFonts w:ascii="Times New Roman" w:eastAsia="Times New Roman" w:hAnsi="Times New Roman" w:cs="Times New Roman"/>
          <w:sz w:val="24"/>
          <w:szCs w:val="24"/>
        </w:rPr>
        <w:t>jurisdiction</w:t>
      </w:r>
      <w:r>
        <w:rPr>
          <w:rFonts w:ascii="Times New Roman" w:eastAsia="Times New Roman" w:hAnsi="Times New Roman" w:cs="Times New Roman"/>
          <w:sz w:val="24"/>
          <w:szCs w:val="24"/>
        </w:rPr>
        <w:t>,</w:t>
      </w:r>
      <w:r w:rsidRPr="00FF14BA">
        <w:rPr>
          <w:rFonts w:ascii="Times New Roman" w:eastAsia="Times New Roman" w:hAnsi="Times New Roman" w:cs="Times New Roman"/>
          <w:sz w:val="24"/>
          <w:szCs w:val="24"/>
        </w:rPr>
        <w:t xml:space="preserve"> the C</w:t>
      </w:r>
      <w:r>
        <w:rPr>
          <w:rFonts w:ascii="Times New Roman" w:eastAsia="Times New Roman" w:hAnsi="Times New Roman" w:cs="Times New Roman"/>
          <w:sz w:val="24"/>
          <w:szCs w:val="24"/>
        </w:rPr>
        <w:t>ourt</w:t>
      </w:r>
      <w:r w:rsidRPr="00FF14BA">
        <w:rPr>
          <w:rFonts w:ascii="Times New Roman" w:eastAsia="Times New Roman" w:hAnsi="Times New Roman" w:cs="Times New Roman"/>
          <w:sz w:val="24"/>
          <w:szCs w:val="24"/>
        </w:rPr>
        <w:t xml:space="preserve"> has </w:t>
      </w:r>
      <w:r>
        <w:rPr>
          <w:rFonts w:ascii="Times New Roman" w:eastAsia="Times New Roman" w:hAnsi="Times New Roman" w:cs="Times New Roman"/>
          <w:sz w:val="24"/>
          <w:szCs w:val="24"/>
        </w:rPr>
        <w:t xml:space="preserve">the </w:t>
      </w:r>
      <w:r w:rsidRPr="00FF14BA">
        <w:rPr>
          <w:rFonts w:ascii="Times New Roman" w:eastAsia="Times New Roman" w:hAnsi="Times New Roman" w:cs="Times New Roman"/>
          <w:sz w:val="24"/>
          <w:szCs w:val="24"/>
        </w:rPr>
        <w:t xml:space="preserve">competence to </w:t>
      </w:r>
      <w:r>
        <w:rPr>
          <w:rFonts w:ascii="Times New Roman" w:eastAsia="Times New Roman" w:hAnsi="Times New Roman" w:cs="Times New Roman"/>
          <w:sz w:val="24"/>
          <w:szCs w:val="24"/>
        </w:rPr>
        <w:t>provide</w:t>
      </w:r>
      <w:r w:rsidRPr="00FF14BA">
        <w:rPr>
          <w:rFonts w:ascii="Times New Roman" w:eastAsia="Times New Roman" w:hAnsi="Times New Roman" w:cs="Times New Roman"/>
          <w:sz w:val="24"/>
          <w:szCs w:val="24"/>
        </w:rPr>
        <w:t xml:space="preserve"> opinions, on questions </w:t>
      </w:r>
      <w:r>
        <w:rPr>
          <w:rFonts w:ascii="Times New Roman" w:eastAsia="Times New Roman" w:hAnsi="Times New Roman" w:cs="Times New Roman"/>
          <w:sz w:val="24"/>
          <w:szCs w:val="24"/>
        </w:rPr>
        <w:t>relating to</w:t>
      </w:r>
      <w:r w:rsidRPr="00FF14BA">
        <w:rPr>
          <w:rFonts w:ascii="Times New Roman" w:eastAsia="Times New Roman" w:hAnsi="Times New Roman" w:cs="Times New Roman"/>
          <w:sz w:val="24"/>
          <w:szCs w:val="24"/>
        </w:rPr>
        <w:t xml:space="preserve"> various aspects of international </w:t>
      </w:r>
      <w:r>
        <w:rPr>
          <w:rFonts w:ascii="Times New Roman" w:eastAsia="Times New Roman" w:hAnsi="Times New Roman" w:cs="Times New Roman"/>
          <w:sz w:val="24"/>
          <w:szCs w:val="24"/>
        </w:rPr>
        <w:t>disputes</w:t>
      </w:r>
      <w:r w:rsidRPr="00FF14BA">
        <w:rPr>
          <w:rFonts w:ascii="Times New Roman" w:eastAsia="Times New Roman" w:hAnsi="Times New Roman" w:cs="Times New Roman"/>
          <w:sz w:val="24"/>
          <w:szCs w:val="24"/>
        </w:rPr>
        <w:t xml:space="preserve">, upon requests from the UN General Assembly or Security Council, </w:t>
      </w:r>
      <w:r>
        <w:rPr>
          <w:rFonts w:ascii="Times New Roman" w:eastAsia="Times New Roman" w:hAnsi="Times New Roman" w:cs="Times New Roman"/>
          <w:sz w:val="24"/>
          <w:szCs w:val="24"/>
        </w:rPr>
        <w:t>as stated in</w:t>
      </w:r>
      <w:r w:rsidRPr="00FF14BA">
        <w:rPr>
          <w:rFonts w:ascii="Times New Roman" w:eastAsia="Times New Roman" w:hAnsi="Times New Roman" w:cs="Times New Roman"/>
          <w:sz w:val="24"/>
          <w:szCs w:val="24"/>
        </w:rPr>
        <w:t xml:space="preserve"> Article 96(1) of the United Nations Charter.</w:t>
      </w:r>
      <w:r w:rsidR="00662854" w:rsidRPr="00FF14BA">
        <w:rPr>
          <w:rFonts w:ascii="Times New Roman" w:eastAsia="Times New Roman" w:hAnsi="Times New Roman" w:cs="Times New Roman"/>
          <w:sz w:val="24"/>
          <w:szCs w:val="24"/>
        </w:rPr>
        <w:t xml:space="preserve"> </w:t>
      </w:r>
      <w:r w:rsidRPr="00FF14BA">
        <w:rPr>
          <w:rFonts w:ascii="Times New Roman" w:eastAsia="Times New Roman" w:hAnsi="Times New Roman" w:cs="Times New Roman"/>
          <w:sz w:val="24"/>
          <w:szCs w:val="24"/>
        </w:rPr>
        <w:t>Nonetheless, such advisory opinions of the ICJ are legally inoperative in settling disputes</w:t>
      </w:r>
      <w:r w:rsidR="00662854">
        <w:rPr>
          <w:rFonts w:ascii="Times New Roman" w:eastAsia="Times New Roman" w:hAnsi="Times New Roman" w:cs="Times New Roman"/>
          <w:sz w:val="24"/>
          <w:szCs w:val="24"/>
        </w:rPr>
        <w:t xml:space="preserve"> (</w:t>
      </w:r>
      <w:r w:rsidR="00662854" w:rsidRPr="00D563ED">
        <w:rPr>
          <w:rFonts w:ascii="Times New Roman" w:hAnsi="Times New Roman" w:cs="Times New Roman"/>
          <w:sz w:val="24"/>
          <w:szCs w:val="24"/>
        </w:rPr>
        <w:t>Follesdal</w:t>
      </w:r>
      <w:r w:rsidR="00662854">
        <w:rPr>
          <w:rFonts w:ascii="Times New Roman" w:hAnsi="Times New Roman" w:cs="Times New Roman"/>
          <w:sz w:val="24"/>
          <w:szCs w:val="24"/>
        </w:rPr>
        <w:t>, 2020)</w:t>
      </w:r>
      <w:r w:rsidRPr="00FF14BA">
        <w:rPr>
          <w:rFonts w:ascii="Times New Roman" w:eastAsia="Times New Roman" w:hAnsi="Times New Roman" w:cs="Times New Roman"/>
          <w:sz w:val="24"/>
          <w:szCs w:val="24"/>
        </w:rPr>
        <w:t>.</w:t>
      </w:r>
    </w:p>
    <w:p w14:paraId="7DB4B4C4" w14:textId="77777777" w:rsidR="00E10C7F" w:rsidRPr="00FF14BA" w:rsidRDefault="00E10C7F" w:rsidP="00294A33">
      <w:pPr>
        <w:shd w:val="clear" w:color="auto" w:fill="FFFFFF"/>
        <w:spacing w:after="0" w:line="240" w:lineRule="auto"/>
        <w:ind w:firstLine="720"/>
        <w:jc w:val="both"/>
        <w:rPr>
          <w:rFonts w:ascii="Times New Roman" w:eastAsia="Times New Roman" w:hAnsi="Times New Roman" w:cs="Times New Roman"/>
          <w:sz w:val="24"/>
          <w:szCs w:val="24"/>
        </w:rPr>
      </w:pPr>
    </w:p>
    <w:p w14:paraId="1887CE0C" w14:textId="4AB83E69" w:rsidR="00E10C7F" w:rsidRPr="00FF14BA" w:rsidRDefault="00E10C7F" w:rsidP="00662854">
      <w:pPr>
        <w:shd w:val="clear" w:color="auto" w:fill="FFFFFF"/>
        <w:spacing w:after="0" w:line="240" w:lineRule="auto"/>
        <w:jc w:val="center"/>
        <w:rPr>
          <w:rFonts w:ascii="Times New Roman" w:eastAsia="Times New Roman" w:hAnsi="Times New Roman" w:cs="Times New Roman"/>
          <w:sz w:val="24"/>
          <w:szCs w:val="24"/>
        </w:rPr>
      </w:pPr>
      <w:r w:rsidRPr="00FF14BA">
        <w:rPr>
          <w:rFonts w:ascii="Times New Roman" w:eastAsia="Times New Roman" w:hAnsi="Times New Roman" w:cs="Times New Roman"/>
          <w:iCs/>
        </w:rPr>
        <w:t xml:space="preserve">ABSENCE OF AN </w:t>
      </w:r>
      <w:r w:rsidR="00214DE8">
        <w:rPr>
          <w:rFonts w:ascii="Times New Roman" w:eastAsia="Times New Roman" w:hAnsi="Times New Roman" w:cs="Times New Roman"/>
          <w:iCs/>
        </w:rPr>
        <w:t>“</w:t>
      </w:r>
      <w:r w:rsidRPr="00FF14BA">
        <w:rPr>
          <w:rFonts w:ascii="Times New Roman" w:eastAsia="Times New Roman" w:hAnsi="Times New Roman" w:cs="Times New Roman"/>
          <w:iCs/>
        </w:rPr>
        <w:t>ENVIRONMENT COURT</w:t>
      </w:r>
      <w:r w:rsidR="00214DE8">
        <w:rPr>
          <w:rFonts w:ascii="Times New Roman" w:eastAsia="Times New Roman" w:hAnsi="Times New Roman" w:cs="Times New Roman"/>
          <w:iCs/>
        </w:rPr>
        <w:t>”</w:t>
      </w:r>
    </w:p>
    <w:p w14:paraId="2CF86C2A" w14:textId="77777777" w:rsidR="00E10C7F" w:rsidRPr="00FF14BA" w:rsidRDefault="00E10C7F" w:rsidP="00294A33">
      <w:pPr>
        <w:shd w:val="clear" w:color="auto" w:fill="FFFFFF"/>
        <w:spacing w:after="0" w:line="240" w:lineRule="auto"/>
        <w:ind w:firstLine="720"/>
        <w:jc w:val="both"/>
        <w:rPr>
          <w:rFonts w:ascii="Times New Roman" w:eastAsia="Times New Roman" w:hAnsi="Times New Roman" w:cs="Times New Roman"/>
          <w:sz w:val="24"/>
          <w:szCs w:val="24"/>
        </w:rPr>
      </w:pPr>
    </w:p>
    <w:p w14:paraId="515A5DE0" w14:textId="41F995CB" w:rsidR="00E10C7F" w:rsidRPr="00FF14BA" w:rsidRDefault="00E10C7F" w:rsidP="00662854">
      <w:pPr>
        <w:shd w:val="clear" w:color="auto" w:fill="FFFFFF"/>
        <w:spacing w:after="0" w:line="240" w:lineRule="auto"/>
        <w:jc w:val="both"/>
        <w:rPr>
          <w:rFonts w:ascii="Times New Roman" w:eastAsia="Times New Roman" w:hAnsi="Times New Roman" w:cs="Times New Roman"/>
          <w:sz w:val="24"/>
          <w:szCs w:val="24"/>
        </w:rPr>
      </w:pPr>
      <w:r w:rsidRPr="00FF14BA">
        <w:rPr>
          <w:rFonts w:ascii="Times New Roman" w:eastAsia="Times New Roman" w:hAnsi="Times New Roman" w:cs="Times New Roman"/>
          <w:sz w:val="24"/>
          <w:szCs w:val="24"/>
          <w:shd w:val="clear" w:color="auto" w:fill="FFFFFF"/>
        </w:rPr>
        <w:t>International courts and tribunals (ICs) are unique in their own ways. Whilst they are independent in nature, concurrently, they attain their legitimacy from the states</w:t>
      </w:r>
      <w:r w:rsidR="009766E6">
        <w:rPr>
          <w:rFonts w:ascii="Times New Roman" w:eastAsia="Times New Roman" w:hAnsi="Times New Roman" w:cs="Times New Roman"/>
          <w:sz w:val="24"/>
          <w:szCs w:val="24"/>
          <w:shd w:val="clear" w:color="auto" w:fill="FFFFFF"/>
        </w:rPr>
        <w:t>’</w:t>
      </w:r>
      <w:r w:rsidRPr="00FF14BA">
        <w:rPr>
          <w:rFonts w:ascii="Times New Roman" w:eastAsia="Times New Roman" w:hAnsi="Times New Roman" w:cs="Times New Roman"/>
          <w:sz w:val="24"/>
          <w:szCs w:val="24"/>
          <w:shd w:val="clear" w:color="auto" w:fill="FFFFFF"/>
        </w:rPr>
        <w:t xml:space="preserve"> establishment and also the </w:t>
      </w:r>
      <w:r>
        <w:rPr>
          <w:rFonts w:ascii="Times New Roman" w:eastAsia="Times New Roman" w:hAnsi="Times New Roman" w:cs="Times New Roman"/>
          <w:sz w:val="24"/>
          <w:szCs w:val="24"/>
          <w:shd w:val="clear" w:color="auto" w:fill="FFFFFF"/>
        </w:rPr>
        <w:t>state</w:t>
      </w:r>
      <w:r w:rsidR="009766E6">
        <w:rPr>
          <w:rFonts w:ascii="Times New Roman" w:eastAsia="Times New Roman" w:hAnsi="Times New Roman" w:cs="Times New Roman"/>
          <w:sz w:val="24"/>
          <w:szCs w:val="24"/>
          <w:shd w:val="clear" w:color="auto" w:fill="FFFFFF"/>
        </w:rPr>
        <w:t>’</w:t>
      </w:r>
      <w:r>
        <w:rPr>
          <w:rFonts w:ascii="Times New Roman" w:eastAsia="Times New Roman" w:hAnsi="Times New Roman" w:cs="Times New Roman"/>
          <w:sz w:val="24"/>
          <w:szCs w:val="24"/>
          <w:shd w:val="clear" w:color="auto" w:fill="FFFFFF"/>
        </w:rPr>
        <w:t>s</w:t>
      </w:r>
      <w:r w:rsidRPr="00FF14BA">
        <w:rPr>
          <w:rFonts w:ascii="Times New Roman" w:eastAsia="Times New Roman" w:hAnsi="Times New Roman" w:cs="Times New Roman"/>
          <w:sz w:val="24"/>
          <w:szCs w:val="24"/>
          <w:shd w:val="clear" w:color="auto" w:fill="FFFFFF"/>
        </w:rPr>
        <w:t xml:space="preserve"> consent allowing the court to exercise its jurisdiction</w:t>
      </w:r>
      <w:r w:rsidR="00662854">
        <w:rPr>
          <w:rFonts w:ascii="Times New Roman" w:eastAsia="Times New Roman" w:hAnsi="Times New Roman" w:cs="Times New Roman"/>
          <w:sz w:val="24"/>
          <w:szCs w:val="24"/>
          <w:shd w:val="clear" w:color="auto" w:fill="FFFFFF"/>
        </w:rPr>
        <w:t xml:space="preserve"> (</w:t>
      </w:r>
      <w:r w:rsidR="00662854" w:rsidRPr="00D563ED">
        <w:rPr>
          <w:rFonts w:ascii="Times New Roman" w:hAnsi="Times New Roman" w:cs="Times New Roman"/>
          <w:sz w:val="24"/>
          <w:szCs w:val="24"/>
        </w:rPr>
        <w:t>Follesdal</w:t>
      </w:r>
      <w:r w:rsidR="00662854">
        <w:rPr>
          <w:rFonts w:ascii="Times New Roman" w:hAnsi="Times New Roman" w:cs="Times New Roman"/>
          <w:sz w:val="24"/>
          <w:szCs w:val="24"/>
        </w:rPr>
        <w:t>, 2020)</w:t>
      </w:r>
      <w:r w:rsidRPr="00FF14BA">
        <w:rPr>
          <w:rFonts w:ascii="Times New Roman" w:eastAsia="Times New Roman" w:hAnsi="Times New Roman" w:cs="Times New Roman"/>
          <w:sz w:val="24"/>
          <w:szCs w:val="24"/>
          <w:shd w:val="clear" w:color="auto" w:fill="FFFFFF"/>
        </w:rPr>
        <w:t xml:space="preserve">. Hence, the ICs have to </w:t>
      </w:r>
      <w:r>
        <w:rPr>
          <w:rFonts w:ascii="Times New Roman" w:eastAsia="Times New Roman" w:hAnsi="Times New Roman" w:cs="Times New Roman"/>
          <w:sz w:val="24"/>
          <w:szCs w:val="24"/>
          <w:shd w:val="clear" w:color="auto" w:fill="FFFFFF"/>
        </w:rPr>
        <w:t>demonstrate</w:t>
      </w:r>
      <w:r w:rsidRPr="00FF14BA">
        <w:rPr>
          <w:rFonts w:ascii="Times New Roman" w:eastAsia="Times New Roman" w:hAnsi="Times New Roman" w:cs="Times New Roman"/>
          <w:sz w:val="24"/>
          <w:szCs w:val="24"/>
          <w:shd w:val="clear" w:color="auto" w:fill="FFFFFF"/>
        </w:rPr>
        <w:t xml:space="preserve"> a balanced </w:t>
      </w:r>
      <w:r>
        <w:rPr>
          <w:rFonts w:ascii="Times New Roman" w:eastAsia="Times New Roman" w:hAnsi="Times New Roman" w:cs="Times New Roman"/>
          <w:sz w:val="24"/>
          <w:szCs w:val="24"/>
          <w:shd w:val="clear" w:color="auto" w:fill="FFFFFF"/>
        </w:rPr>
        <w:t>stance</w:t>
      </w:r>
      <w:r w:rsidRPr="00FF14BA">
        <w:rPr>
          <w:rFonts w:ascii="Times New Roman" w:eastAsia="Times New Roman" w:hAnsi="Times New Roman" w:cs="Times New Roman"/>
          <w:sz w:val="24"/>
          <w:szCs w:val="24"/>
          <w:shd w:val="clear" w:color="auto" w:fill="FFFFFF"/>
        </w:rPr>
        <w:t xml:space="preserve"> in preserving </w:t>
      </w:r>
      <w:r>
        <w:rPr>
          <w:rFonts w:ascii="Times New Roman" w:eastAsia="Times New Roman" w:hAnsi="Times New Roman" w:cs="Times New Roman"/>
          <w:sz w:val="24"/>
          <w:szCs w:val="24"/>
          <w:shd w:val="clear" w:color="auto" w:fill="FFFFFF"/>
        </w:rPr>
        <w:t>states</w:t>
      </w:r>
      <w:r w:rsidR="009766E6">
        <w:rPr>
          <w:rFonts w:ascii="Times New Roman" w:eastAsia="Times New Roman" w:hAnsi="Times New Roman" w:cs="Times New Roman"/>
          <w:sz w:val="24"/>
          <w:szCs w:val="24"/>
          <w:shd w:val="clear" w:color="auto" w:fill="FFFFFF"/>
        </w:rPr>
        <w:t>’</w:t>
      </w:r>
      <w:r>
        <w:rPr>
          <w:rFonts w:ascii="Times New Roman" w:eastAsia="Times New Roman" w:hAnsi="Times New Roman" w:cs="Times New Roman"/>
          <w:sz w:val="24"/>
          <w:szCs w:val="24"/>
          <w:shd w:val="clear" w:color="auto" w:fill="FFFFFF"/>
        </w:rPr>
        <w:t xml:space="preserve"> sovereignty</w:t>
      </w:r>
      <w:r w:rsidRPr="00FF14BA">
        <w:rPr>
          <w:rFonts w:ascii="Times New Roman" w:eastAsia="Times New Roman" w:hAnsi="Times New Roman" w:cs="Times New Roman"/>
          <w:sz w:val="24"/>
          <w:szCs w:val="24"/>
          <w:shd w:val="clear" w:color="auto" w:fill="FFFFFF"/>
        </w:rPr>
        <w:t xml:space="preserve"> on one hand and at the same instant, </w:t>
      </w:r>
      <w:r>
        <w:rPr>
          <w:rFonts w:ascii="Times New Roman" w:eastAsia="Times New Roman" w:hAnsi="Times New Roman" w:cs="Times New Roman"/>
          <w:sz w:val="24"/>
          <w:szCs w:val="24"/>
          <w:shd w:val="clear" w:color="auto" w:fill="FFFFFF"/>
        </w:rPr>
        <w:t>protecting</w:t>
      </w:r>
      <w:r w:rsidRPr="00FF14BA">
        <w:rPr>
          <w:rFonts w:ascii="Times New Roman" w:eastAsia="Times New Roman" w:hAnsi="Times New Roman" w:cs="Times New Roman"/>
          <w:sz w:val="24"/>
          <w:szCs w:val="24"/>
          <w:shd w:val="clear" w:color="auto" w:fill="FFFFFF"/>
        </w:rPr>
        <w:t xml:space="preserve"> the </w:t>
      </w:r>
      <w:r w:rsidRPr="00FF14BA">
        <w:rPr>
          <w:rFonts w:ascii="Times New Roman" w:eastAsia="Times New Roman" w:hAnsi="Times New Roman" w:cs="Times New Roman"/>
          <w:sz w:val="24"/>
          <w:szCs w:val="24"/>
        </w:rPr>
        <w:t>common interest in the environmental asset at risk</w:t>
      </w:r>
      <w:r w:rsidRPr="00FF14BA">
        <w:rPr>
          <w:rFonts w:ascii="Times New Roman" w:eastAsia="Times New Roman" w:hAnsi="Times New Roman" w:cs="Times New Roman"/>
          <w:sz w:val="24"/>
          <w:szCs w:val="24"/>
          <w:shd w:val="clear" w:color="auto" w:fill="FFFFFF"/>
        </w:rPr>
        <w:t>, on the other hand</w:t>
      </w:r>
      <w:r w:rsidR="00662854">
        <w:rPr>
          <w:rFonts w:ascii="Times New Roman" w:eastAsia="Times New Roman" w:hAnsi="Times New Roman" w:cs="Times New Roman"/>
          <w:sz w:val="24"/>
          <w:szCs w:val="24"/>
          <w:shd w:val="clear" w:color="auto" w:fill="FFFFFF"/>
        </w:rPr>
        <w:t xml:space="preserve"> (</w:t>
      </w:r>
      <w:r w:rsidR="00662854" w:rsidRPr="00D563ED">
        <w:rPr>
          <w:rFonts w:ascii="Times New Roman" w:hAnsi="Times New Roman" w:cs="Times New Roman"/>
          <w:sz w:val="24"/>
          <w:szCs w:val="24"/>
        </w:rPr>
        <w:t>Follesdal</w:t>
      </w:r>
      <w:r w:rsidR="00662854">
        <w:rPr>
          <w:rFonts w:ascii="Times New Roman" w:hAnsi="Times New Roman" w:cs="Times New Roman"/>
          <w:sz w:val="24"/>
          <w:szCs w:val="24"/>
        </w:rPr>
        <w:t>, 2020)</w:t>
      </w:r>
      <w:r w:rsidRPr="00FF14BA">
        <w:rPr>
          <w:rFonts w:ascii="Times New Roman" w:eastAsia="Times New Roman" w:hAnsi="Times New Roman" w:cs="Times New Roman"/>
          <w:sz w:val="24"/>
          <w:szCs w:val="24"/>
        </w:rPr>
        <w:t xml:space="preserve">. The primary role of international courts is to sanction claims by states and declare the ramifications arising from the violation or </w:t>
      </w:r>
      <w:r>
        <w:rPr>
          <w:rFonts w:ascii="Times New Roman" w:eastAsia="Times New Roman" w:hAnsi="Times New Roman" w:cs="Times New Roman"/>
          <w:sz w:val="24"/>
          <w:szCs w:val="24"/>
        </w:rPr>
        <w:t>omission</w:t>
      </w:r>
      <w:r w:rsidRPr="00FF14BA">
        <w:rPr>
          <w:rFonts w:ascii="Times New Roman" w:eastAsia="Times New Roman" w:hAnsi="Times New Roman" w:cs="Times New Roman"/>
          <w:sz w:val="24"/>
          <w:szCs w:val="24"/>
        </w:rPr>
        <w:t xml:space="preserve"> of treaty obligations</w:t>
      </w:r>
      <w:r w:rsidR="00662854">
        <w:rPr>
          <w:rFonts w:ascii="Times New Roman" w:eastAsia="Times New Roman" w:hAnsi="Times New Roman" w:cs="Times New Roman"/>
          <w:sz w:val="24"/>
          <w:szCs w:val="24"/>
        </w:rPr>
        <w:t xml:space="preserve"> (</w:t>
      </w:r>
      <w:r w:rsidR="00662854" w:rsidRPr="00D563ED">
        <w:rPr>
          <w:rFonts w:ascii="Times New Roman" w:hAnsi="Times New Roman" w:cs="Times New Roman"/>
          <w:sz w:val="24"/>
          <w:szCs w:val="24"/>
        </w:rPr>
        <w:t>Follesdal</w:t>
      </w:r>
      <w:r w:rsidR="00662854">
        <w:rPr>
          <w:rFonts w:ascii="Times New Roman" w:hAnsi="Times New Roman" w:cs="Times New Roman"/>
          <w:sz w:val="24"/>
          <w:szCs w:val="24"/>
        </w:rPr>
        <w:t>, 2020)</w:t>
      </w:r>
      <w:r w:rsidRPr="00FF14BA">
        <w:rPr>
          <w:rFonts w:ascii="Times New Roman" w:eastAsia="Times New Roman" w:hAnsi="Times New Roman" w:cs="Times New Roman"/>
          <w:sz w:val="24"/>
          <w:szCs w:val="24"/>
        </w:rPr>
        <w:t>.</w:t>
      </w:r>
    </w:p>
    <w:p w14:paraId="12D03351" w14:textId="7E90EF15" w:rsidR="00E10C7F" w:rsidRPr="00FF14BA" w:rsidRDefault="00E10C7F" w:rsidP="00294A33">
      <w:pPr>
        <w:shd w:val="clear" w:color="auto" w:fill="FFFFFF"/>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Charlier</w:t>
      </w:r>
      <w:r w:rsidR="00662854">
        <w:rPr>
          <w:rFonts w:ascii="Times New Roman" w:eastAsia="Times New Roman" w:hAnsi="Times New Roman" w:cs="Times New Roman"/>
          <w:sz w:val="24"/>
          <w:szCs w:val="24"/>
        </w:rPr>
        <w:t xml:space="preserve"> (2003) </w:t>
      </w:r>
      <w:r>
        <w:rPr>
          <w:rFonts w:ascii="Times New Roman" w:eastAsia="Times New Roman" w:hAnsi="Times New Roman" w:cs="Times New Roman"/>
          <w:sz w:val="24"/>
          <w:szCs w:val="24"/>
        </w:rPr>
        <w:t>argued that, h</w:t>
      </w:r>
      <w:r w:rsidRPr="00FF14BA">
        <w:rPr>
          <w:rFonts w:ascii="Times New Roman" w:eastAsia="Times New Roman" w:hAnsi="Times New Roman" w:cs="Times New Roman"/>
          <w:sz w:val="24"/>
          <w:szCs w:val="24"/>
        </w:rPr>
        <w:t xml:space="preserve">istorically, many times it has been proposed to set up a particular tribunal in environmental law focusing on environmental disputes. The </w:t>
      </w:r>
      <w:r>
        <w:rPr>
          <w:rFonts w:ascii="Times New Roman" w:eastAsia="Times New Roman" w:hAnsi="Times New Roman" w:cs="Times New Roman"/>
          <w:sz w:val="24"/>
          <w:szCs w:val="24"/>
        </w:rPr>
        <w:t>first-ever</w:t>
      </w:r>
      <w:r w:rsidRPr="00FF14BA">
        <w:rPr>
          <w:rFonts w:ascii="Times New Roman" w:eastAsia="Times New Roman" w:hAnsi="Times New Roman" w:cs="Times New Roman"/>
          <w:sz w:val="24"/>
          <w:szCs w:val="24"/>
        </w:rPr>
        <w:t xml:space="preserve"> proposal was made in the late1980s, by Amedeo Postiglione, the International Court of the Environment Foundation</w:t>
      </w:r>
      <w:r w:rsidR="009766E6">
        <w:rPr>
          <w:rFonts w:ascii="Times New Roman" w:eastAsia="Times New Roman" w:hAnsi="Times New Roman" w:cs="Times New Roman"/>
          <w:sz w:val="24"/>
          <w:szCs w:val="24"/>
        </w:rPr>
        <w:t>’</w:t>
      </w:r>
      <w:r>
        <w:rPr>
          <w:rFonts w:ascii="Times New Roman" w:eastAsia="Times New Roman" w:hAnsi="Times New Roman" w:cs="Times New Roman"/>
          <w:sz w:val="24"/>
          <w:szCs w:val="24"/>
        </w:rPr>
        <w:t>s</w:t>
      </w:r>
      <w:r w:rsidRPr="00FF14BA">
        <w:rPr>
          <w:rFonts w:ascii="Times New Roman" w:eastAsia="Times New Roman" w:hAnsi="Times New Roman" w:cs="Times New Roman"/>
          <w:sz w:val="24"/>
          <w:szCs w:val="24"/>
        </w:rPr>
        <w:t xml:space="preserve"> (ICEF)</w:t>
      </w:r>
      <w:r>
        <w:rPr>
          <w:rFonts w:ascii="Times New Roman" w:eastAsia="Times New Roman" w:hAnsi="Times New Roman" w:cs="Times New Roman"/>
          <w:sz w:val="24"/>
          <w:szCs w:val="24"/>
        </w:rPr>
        <w:t xml:space="preserve"> founder</w:t>
      </w:r>
      <w:r w:rsidR="00662854">
        <w:rPr>
          <w:rFonts w:ascii="Times New Roman" w:eastAsia="Times New Roman" w:hAnsi="Times New Roman" w:cs="Times New Roman"/>
          <w:sz w:val="24"/>
          <w:szCs w:val="24"/>
        </w:rPr>
        <w:t xml:space="preserve"> (Charlier</w:t>
      </w:r>
      <w:r w:rsidR="006B7758">
        <w:rPr>
          <w:rFonts w:ascii="Times New Roman" w:eastAsia="Times New Roman" w:hAnsi="Times New Roman" w:cs="Times New Roman"/>
          <w:sz w:val="24"/>
          <w:szCs w:val="24"/>
        </w:rPr>
        <w:t>,</w:t>
      </w:r>
      <w:r w:rsidR="00662854">
        <w:rPr>
          <w:rFonts w:ascii="Times New Roman" w:eastAsia="Times New Roman" w:hAnsi="Times New Roman" w:cs="Times New Roman"/>
          <w:sz w:val="24"/>
          <w:szCs w:val="24"/>
        </w:rPr>
        <w:t xml:space="preserve"> 2003)</w:t>
      </w:r>
      <w:r w:rsidRPr="00FF14BA">
        <w:rPr>
          <w:rFonts w:ascii="Times New Roman" w:eastAsia="Times New Roman" w:hAnsi="Times New Roman" w:cs="Times New Roman"/>
          <w:sz w:val="24"/>
          <w:szCs w:val="24"/>
        </w:rPr>
        <w:t>. However, such a proposal gave rise to two main contentions: the first was related to identifying the jurisdictional scope and the treaties that would define the jurisdiction of such courts; and the second concerned the probable tensions that could spring up with other international courts regarding disputes arising on environmental issues but relating to other areas such as human rights, trade, investment and so on</w:t>
      </w:r>
      <w:r w:rsidR="00662854">
        <w:rPr>
          <w:rFonts w:ascii="Times New Roman" w:eastAsia="Times New Roman" w:hAnsi="Times New Roman" w:cs="Times New Roman"/>
          <w:sz w:val="24"/>
          <w:szCs w:val="24"/>
        </w:rPr>
        <w:t xml:space="preserve"> (Charlier</w:t>
      </w:r>
      <w:r w:rsidR="006B7758">
        <w:rPr>
          <w:rFonts w:ascii="Times New Roman" w:eastAsia="Times New Roman" w:hAnsi="Times New Roman" w:cs="Times New Roman"/>
          <w:sz w:val="24"/>
          <w:szCs w:val="24"/>
        </w:rPr>
        <w:t>,</w:t>
      </w:r>
      <w:r w:rsidR="00662854">
        <w:rPr>
          <w:rFonts w:ascii="Times New Roman" w:eastAsia="Times New Roman" w:hAnsi="Times New Roman" w:cs="Times New Roman"/>
          <w:sz w:val="24"/>
          <w:szCs w:val="24"/>
        </w:rPr>
        <w:t xml:space="preserve"> 2003)</w:t>
      </w:r>
      <w:r w:rsidRPr="00FF14BA">
        <w:rPr>
          <w:rFonts w:ascii="Times New Roman" w:eastAsia="Times New Roman" w:hAnsi="Times New Roman" w:cs="Times New Roman"/>
          <w:sz w:val="24"/>
          <w:szCs w:val="24"/>
        </w:rPr>
        <w:t xml:space="preserve">. Additionally, environmental disputes bear numerous challenges, for instance, a claim relating to environmental harm may involve prevention of the harm rather than </w:t>
      </w:r>
      <w:r>
        <w:rPr>
          <w:rFonts w:ascii="Times New Roman" w:eastAsia="Times New Roman" w:hAnsi="Times New Roman" w:cs="Times New Roman"/>
          <w:sz w:val="24"/>
          <w:szCs w:val="24"/>
        </w:rPr>
        <w:t>obtaining</w:t>
      </w:r>
      <w:r w:rsidRPr="00FF14BA">
        <w:rPr>
          <w:rFonts w:ascii="Times New Roman" w:eastAsia="Times New Roman" w:hAnsi="Times New Roman" w:cs="Times New Roman"/>
          <w:sz w:val="24"/>
          <w:szCs w:val="24"/>
        </w:rPr>
        <w:t xml:space="preserve"> a remedy; it is not feasible to measure environmental harm once it has taken place; environmental cases rely on scientific evidence of causes and effects</w:t>
      </w:r>
      <w:r w:rsidR="00662854">
        <w:rPr>
          <w:rFonts w:ascii="Times New Roman" w:eastAsia="Times New Roman" w:hAnsi="Times New Roman" w:cs="Times New Roman"/>
          <w:sz w:val="24"/>
          <w:szCs w:val="24"/>
        </w:rPr>
        <w:t xml:space="preserve"> (Charlier</w:t>
      </w:r>
      <w:r w:rsidR="006B7758">
        <w:rPr>
          <w:rFonts w:ascii="Times New Roman" w:eastAsia="Times New Roman" w:hAnsi="Times New Roman" w:cs="Times New Roman"/>
          <w:sz w:val="24"/>
          <w:szCs w:val="24"/>
        </w:rPr>
        <w:t>,</w:t>
      </w:r>
      <w:r w:rsidR="00662854">
        <w:rPr>
          <w:rFonts w:ascii="Times New Roman" w:eastAsia="Times New Roman" w:hAnsi="Times New Roman" w:cs="Times New Roman"/>
          <w:sz w:val="24"/>
          <w:szCs w:val="24"/>
        </w:rPr>
        <w:t xml:space="preserve"> 2003)</w:t>
      </w:r>
      <w:r w:rsidRPr="00FF14BA">
        <w:rPr>
          <w:rFonts w:ascii="Times New Roman" w:eastAsia="Times New Roman" w:hAnsi="Times New Roman" w:cs="Times New Roman"/>
          <w:sz w:val="24"/>
          <w:szCs w:val="24"/>
        </w:rPr>
        <w:t>.</w:t>
      </w:r>
    </w:p>
    <w:p w14:paraId="584D7534" w14:textId="77777777" w:rsidR="00E10C7F" w:rsidRPr="00FF14BA" w:rsidRDefault="00E10C7F" w:rsidP="00294A33">
      <w:pPr>
        <w:spacing w:after="0" w:line="240" w:lineRule="auto"/>
        <w:ind w:firstLine="720"/>
        <w:rPr>
          <w:rFonts w:ascii="Times New Roman" w:eastAsia="Times New Roman" w:hAnsi="Times New Roman" w:cs="Times New Roman"/>
          <w:sz w:val="24"/>
          <w:szCs w:val="24"/>
          <w:shd w:val="clear" w:color="auto" w:fill="FFFF00"/>
        </w:rPr>
      </w:pPr>
    </w:p>
    <w:p w14:paraId="2E96305F" w14:textId="77777777" w:rsidR="00E10C7F" w:rsidRPr="00FF14BA" w:rsidRDefault="00E10C7F" w:rsidP="00214DE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CONCLUSION AND </w:t>
      </w:r>
      <w:r w:rsidRPr="00FF14BA">
        <w:rPr>
          <w:rFonts w:ascii="Times New Roman" w:eastAsia="Times New Roman" w:hAnsi="Times New Roman" w:cs="Times New Roman"/>
          <w:bCs/>
          <w:sz w:val="24"/>
          <w:szCs w:val="24"/>
        </w:rPr>
        <w:t>RECOMMENDATIONS</w:t>
      </w:r>
    </w:p>
    <w:p w14:paraId="52CA763E" w14:textId="77777777" w:rsidR="00E10C7F" w:rsidRPr="00FF14BA" w:rsidRDefault="00E10C7F" w:rsidP="00294A33">
      <w:pPr>
        <w:spacing w:after="0" w:line="240" w:lineRule="auto"/>
        <w:ind w:firstLine="720"/>
        <w:rPr>
          <w:rFonts w:ascii="Times New Roman" w:eastAsia="Times New Roman" w:hAnsi="Times New Roman" w:cs="Times New Roman"/>
          <w:sz w:val="24"/>
          <w:szCs w:val="24"/>
        </w:rPr>
      </w:pPr>
    </w:p>
    <w:p w14:paraId="3C26F82C" w14:textId="77108B6F" w:rsidR="00E10C7F" w:rsidRPr="00FF14BA" w:rsidRDefault="00E10C7F" w:rsidP="00214DE8">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his article, </w:t>
      </w:r>
      <w:r w:rsidR="00C22F80">
        <w:rPr>
          <w:rFonts w:ascii="Times New Roman" w:eastAsia="Times New Roman" w:hAnsi="Times New Roman" w:cs="Times New Roman"/>
          <w:sz w:val="24"/>
          <w:szCs w:val="24"/>
        </w:rPr>
        <w:t xml:space="preserve">Ajit </w:t>
      </w:r>
      <w:r>
        <w:rPr>
          <w:rFonts w:ascii="Times New Roman" w:eastAsia="Times New Roman" w:hAnsi="Times New Roman" w:cs="Times New Roman"/>
          <w:sz w:val="24"/>
          <w:szCs w:val="24"/>
        </w:rPr>
        <w:t>Niranjan</w:t>
      </w:r>
      <w:r w:rsidR="00662854">
        <w:rPr>
          <w:rFonts w:ascii="Times New Roman" w:eastAsia="Times New Roman" w:hAnsi="Times New Roman" w:cs="Times New Roman"/>
          <w:sz w:val="24"/>
          <w:szCs w:val="24"/>
        </w:rPr>
        <w:t xml:space="preserve"> (2023)</w:t>
      </w:r>
      <w:r>
        <w:rPr>
          <w:rFonts w:ascii="Times New Roman" w:eastAsia="Times New Roman" w:hAnsi="Times New Roman" w:cs="Times New Roman"/>
          <w:sz w:val="24"/>
          <w:szCs w:val="24"/>
        </w:rPr>
        <w:t xml:space="preserve"> opined that, r</w:t>
      </w:r>
      <w:r w:rsidRPr="00FF14BA">
        <w:rPr>
          <w:rFonts w:ascii="Times New Roman" w:eastAsia="Times New Roman" w:hAnsi="Times New Roman" w:cs="Times New Roman"/>
          <w:sz w:val="24"/>
          <w:szCs w:val="24"/>
        </w:rPr>
        <w:t xml:space="preserve">ecently, scientists have recorded the month of July 2023 to be the </w:t>
      </w:r>
      <w:r w:rsidR="009766E6">
        <w:rPr>
          <w:rFonts w:ascii="Times New Roman" w:eastAsia="Times New Roman" w:hAnsi="Times New Roman" w:cs="Times New Roman"/>
          <w:sz w:val="24"/>
          <w:szCs w:val="24"/>
        </w:rPr>
        <w:t>‘</w:t>
      </w:r>
      <w:r w:rsidRPr="00FF14BA">
        <w:rPr>
          <w:rFonts w:ascii="Times New Roman" w:eastAsia="Times New Roman" w:hAnsi="Times New Roman" w:cs="Times New Roman"/>
          <w:sz w:val="24"/>
          <w:szCs w:val="24"/>
        </w:rPr>
        <w:t>hottest</w:t>
      </w:r>
      <w:r w:rsidR="009766E6">
        <w:rPr>
          <w:rFonts w:ascii="Times New Roman" w:eastAsia="Times New Roman" w:hAnsi="Times New Roman" w:cs="Times New Roman"/>
          <w:sz w:val="24"/>
          <w:szCs w:val="24"/>
        </w:rPr>
        <w:t>’</w:t>
      </w:r>
      <w:r w:rsidRPr="00FF14BA">
        <w:rPr>
          <w:rFonts w:ascii="Times New Roman" w:eastAsia="Times New Roman" w:hAnsi="Times New Roman" w:cs="Times New Roman"/>
          <w:sz w:val="24"/>
          <w:szCs w:val="24"/>
        </w:rPr>
        <w:t xml:space="preserve"> month in the history of the globe, subsequent to which, António Guterres</w:t>
      </w:r>
      <w:r>
        <w:rPr>
          <w:rFonts w:ascii="Times New Roman" w:eastAsia="Times New Roman" w:hAnsi="Times New Roman" w:cs="Times New Roman"/>
          <w:sz w:val="24"/>
          <w:szCs w:val="24"/>
        </w:rPr>
        <w:t xml:space="preserve"> Secretary-General of the UN</w:t>
      </w:r>
      <w:r w:rsidRPr="00FF14BA">
        <w:rPr>
          <w:rFonts w:ascii="Times New Roman" w:eastAsia="Times New Roman" w:hAnsi="Times New Roman" w:cs="Times New Roman"/>
          <w:sz w:val="24"/>
          <w:szCs w:val="24"/>
        </w:rPr>
        <w:t xml:space="preserve">, commented that, </w:t>
      </w:r>
      <w:r>
        <w:rPr>
          <w:rFonts w:ascii="Times New Roman" w:eastAsia="Times New Roman" w:hAnsi="Times New Roman" w:cs="Times New Roman"/>
          <w:sz w:val="24"/>
          <w:szCs w:val="24"/>
        </w:rPr>
        <w:t xml:space="preserve">we have moved from the period of global warming to that of </w:t>
      </w:r>
      <w:r w:rsidR="009766E6">
        <w:rPr>
          <w:rFonts w:ascii="Times New Roman" w:eastAsia="Times New Roman" w:hAnsi="Times New Roman" w:cs="Times New Roman"/>
          <w:sz w:val="24"/>
          <w:szCs w:val="24"/>
        </w:rPr>
        <w:t>‘</w:t>
      </w:r>
      <w:r>
        <w:rPr>
          <w:rFonts w:ascii="Times New Roman" w:eastAsia="Times New Roman" w:hAnsi="Times New Roman" w:cs="Times New Roman"/>
          <w:sz w:val="24"/>
          <w:szCs w:val="24"/>
        </w:rPr>
        <w:t>global boiling</w:t>
      </w:r>
      <w:r w:rsidR="009766E6">
        <w:rPr>
          <w:rFonts w:ascii="Times New Roman" w:eastAsia="Times New Roman" w:hAnsi="Times New Roman" w:cs="Times New Roman"/>
          <w:sz w:val="24"/>
          <w:szCs w:val="24"/>
        </w:rPr>
        <w:t>’</w:t>
      </w:r>
      <w:r w:rsidRPr="00FF14BA">
        <w:rPr>
          <w:rFonts w:ascii="Times New Roman" w:eastAsia="Times New Roman" w:hAnsi="Times New Roman" w:cs="Times New Roman"/>
          <w:sz w:val="24"/>
          <w:szCs w:val="24"/>
        </w:rPr>
        <w:t>. Nonetheless, he has also opined that with immediate and drastic climate action</w:t>
      </w:r>
      <w:r>
        <w:rPr>
          <w:rFonts w:ascii="Times New Roman" w:eastAsia="Times New Roman" w:hAnsi="Times New Roman" w:cs="Times New Roman"/>
          <w:sz w:val="24"/>
          <w:szCs w:val="24"/>
        </w:rPr>
        <w:t xml:space="preserve"> -</w:t>
      </w:r>
      <w:r w:rsidR="00C41CB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controlling of the increase in universal temperatures can be attained </w:t>
      </w:r>
      <w:r w:rsidRPr="00FF14BA">
        <w:rPr>
          <w:rFonts w:ascii="Times New Roman" w:eastAsia="Times New Roman" w:hAnsi="Times New Roman" w:cs="Times New Roman"/>
          <w:sz w:val="24"/>
          <w:szCs w:val="24"/>
        </w:rPr>
        <w:t xml:space="preserve">and steer clear of the worst of climate change. It has now become </w:t>
      </w:r>
      <w:r>
        <w:rPr>
          <w:rFonts w:ascii="Times New Roman" w:eastAsia="Times New Roman" w:hAnsi="Times New Roman" w:cs="Times New Roman"/>
          <w:sz w:val="24"/>
          <w:szCs w:val="24"/>
        </w:rPr>
        <w:t xml:space="preserve">more </w:t>
      </w:r>
      <w:r w:rsidRPr="00FF14BA">
        <w:rPr>
          <w:rFonts w:ascii="Times New Roman" w:eastAsia="Times New Roman" w:hAnsi="Times New Roman" w:cs="Times New Roman"/>
          <w:sz w:val="24"/>
          <w:szCs w:val="24"/>
        </w:rPr>
        <w:t>transparent and evident than ever that climate change is real and its consequences have a ruinous impact on poorer nations that lack the resources both to tackle natural calamities and to provide redress to their aftermath.</w:t>
      </w:r>
    </w:p>
    <w:p w14:paraId="3E0B8D0C" w14:textId="0501E8FF" w:rsidR="00E10C7F" w:rsidRPr="00FF14BA" w:rsidRDefault="00E10C7F" w:rsidP="00294A33">
      <w:pPr>
        <w:shd w:val="clear" w:color="auto" w:fill="FFFFFF"/>
        <w:spacing w:after="0" w:line="240" w:lineRule="auto"/>
        <w:ind w:firstLine="720"/>
        <w:jc w:val="both"/>
        <w:rPr>
          <w:rFonts w:ascii="Times New Roman" w:eastAsia="Times New Roman" w:hAnsi="Times New Roman" w:cs="Times New Roman"/>
          <w:sz w:val="24"/>
          <w:szCs w:val="24"/>
        </w:rPr>
      </w:pPr>
      <w:r w:rsidRPr="00FF14BA">
        <w:rPr>
          <w:rFonts w:ascii="Times New Roman" w:eastAsia="Times New Roman" w:hAnsi="Times New Roman" w:cs="Times New Roman"/>
          <w:sz w:val="24"/>
          <w:szCs w:val="24"/>
        </w:rPr>
        <w:t xml:space="preserve">As highlighted in this paper, Bangladesh is one of the prime victims of climate change calamities due to its area on earth coupled with the </w:t>
      </w:r>
      <w:r>
        <w:rPr>
          <w:rFonts w:ascii="Times New Roman" w:eastAsia="Times New Roman" w:hAnsi="Times New Roman" w:cs="Times New Roman"/>
          <w:sz w:val="24"/>
          <w:szCs w:val="24"/>
        </w:rPr>
        <w:t>nation</w:t>
      </w:r>
      <w:r w:rsidR="009766E6">
        <w:rPr>
          <w:rFonts w:ascii="Times New Roman" w:eastAsia="Times New Roman" w:hAnsi="Times New Roman" w:cs="Times New Roman"/>
          <w:sz w:val="24"/>
          <w:szCs w:val="24"/>
        </w:rPr>
        <w:t>’</w:t>
      </w:r>
      <w:r w:rsidRPr="00FF14BA">
        <w:rPr>
          <w:rFonts w:ascii="Times New Roman" w:eastAsia="Times New Roman" w:hAnsi="Times New Roman" w:cs="Times New Roman"/>
          <w:sz w:val="24"/>
          <w:szCs w:val="24"/>
        </w:rPr>
        <w:t xml:space="preserve">s limited </w:t>
      </w:r>
      <w:r>
        <w:rPr>
          <w:rFonts w:ascii="Times New Roman" w:eastAsia="Times New Roman" w:hAnsi="Times New Roman" w:cs="Times New Roman"/>
          <w:sz w:val="24"/>
          <w:szCs w:val="24"/>
        </w:rPr>
        <w:t>financial</w:t>
      </w:r>
      <w:r w:rsidRPr="00FF14BA">
        <w:rPr>
          <w:rFonts w:ascii="Times New Roman" w:eastAsia="Times New Roman" w:hAnsi="Times New Roman" w:cs="Times New Roman"/>
          <w:sz w:val="24"/>
          <w:szCs w:val="24"/>
        </w:rPr>
        <w:t xml:space="preserve"> means </w:t>
      </w:r>
      <w:r>
        <w:rPr>
          <w:rFonts w:ascii="Times New Roman" w:eastAsia="Times New Roman" w:hAnsi="Times New Roman" w:cs="Times New Roman"/>
          <w:sz w:val="24"/>
          <w:szCs w:val="24"/>
        </w:rPr>
        <w:t>in</w:t>
      </w:r>
      <w:r w:rsidRPr="00FF14BA">
        <w:rPr>
          <w:rFonts w:ascii="Times New Roman" w:eastAsia="Times New Roman" w:hAnsi="Times New Roman" w:cs="Times New Roman"/>
          <w:sz w:val="24"/>
          <w:szCs w:val="24"/>
        </w:rPr>
        <w:t xml:space="preserve"> go</w:t>
      </w:r>
      <w:r>
        <w:rPr>
          <w:rFonts w:ascii="Times New Roman" w:eastAsia="Times New Roman" w:hAnsi="Times New Roman" w:cs="Times New Roman"/>
          <w:sz w:val="24"/>
          <w:szCs w:val="24"/>
        </w:rPr>
        <w:t>ing</w:t>
      </w:r>
      <w:r w:rsidRPr="00FF14BA">
        <w:rPr>
          <w:rFonts w:ascii="Times New Roman" w:eastAsia="Times New Roman" w:hAnsi="Times New Roman" w:cs="Times New Roman"/>
          <w:sz w:val="24"/>
          <w:szCs w:val="24"/>
        </w:rPr>
        <w:t xml:space="preserve"> about </w:t>
      </w:r>
      <w:r>
        <w:rPr>
          <w:rFonts w:ascii="Times New Roman" w:eastAsia="Times New Roman" w:hAnsi="Times New Roman" w:cs="Times New Roman"/>
          <w:sz w:val="24"/>
          <w:szCs w:val="24"/>
        </w:rPr>
        <w:t>natural</w:t>
      </w:r>
      <w:r w:rsidRPr="00FF14BA">
        <w:rPr>
          <w:rFonts w:ascii="Times New Roman" w:eastAsia="Times New Roman" w:hAnsi="Times New Roman" w:cs="Times New Roman"/>
          <w:sz w:val="24"/>
          <w:szCs w:val="24"/>
        </w:rPr>
        <w:t xml:space="preserve"> disasters. Although the measures adopted by the country and </w:t>
      </w:r>
      <w:r>
        <w:rPr>
          <w:rFonts w:ascii="Times New Roman" w:eastAsia="Times New Roman" w:hAnsi="Times New Roman" w:cs="Times New Roman"/>
          <w:sz w:val="24"/>
          <w:szCs w:val="24"/>
        </w:rPr>
        <w:t>fulfilment</w:t>
      </w:r>
      <w:r w:rsidRPr="00FF14BA">
        <w:rPr>
          <w:rFonts w:ascii="Times New Roman" w:eastAsia="Times New Roman" w:hAnsi="Times New Roman" w:cs="Times New Roman"/>
          <w:sz w:val="24"/>
          <w:szCs w:val="24"/>
        </w:rPr>
        <w:t xml:space="preserve"> of its commitments under the Paris Agreement are creditable and meritorious, it is undeniable </w:t>
      </w:r>
      <w:r>
        <w:rPr>
          <w:rFonts w:ascii="Times New Roman" w:eastAsia="Times New Roman" w:hAnsi="Times New Roman" w:cs="Times New Roman"/>
          <w:sz w:val="24"/>
          <w:szCs w:val="24"/>
        </w:rPr>
        <w:t>that Bangladesh</w:t>
      </w:r>
      <w:r w:rsidRPr="00FF14BA">
        <w:rPr>
          <w:rFonts w:ascii="Times New Roman" w:eastAsia="Times New Roman" w:hAnsi="Times New Roman" w:cs="Times New Roman"/>
          <w:sz w:val="24"/>
          <w:szCs w:val="24"/>
        </w:rPr>
        <w:t xml:space="preserve"> and </w:t>
      </w:r>
      <w:r w:rsidRPr="00FF14BA">
        <w:rPr>
          <w:rFonts w:ascii="Times New Roman" w:eastAsia="Times New Roman" w:hAnsi="Times New Roman" w:cs="Times New Roman"/>
          <w:sz w:val="24"/>
          <w:szCs w:val="24"/>
        </w:rPr>
        <w:lastRenderedPageBreak/>
        <w:t xml:space="preserve">other </w:t>
      </w:r>
      <w:r>
        <w:rPr>
          <w:rFonts w:ascii="Times New Roman" w:eastAsia="Times New Roman" w:hAnsi="Times New Roman" w:cs="Times New Roman"/>
          <w:sz w:val="24"/>
          <w:szCs w:val="24"/>
        </w:rPr>
        <w:t>climate-risk</w:t>
      </w:r>
      <w:r w:rsidRPr="00FF14BA">
        <w:rPr>
          <w:rFonts w:ascii="Times New Roman" w:eastAsia="Times New Roman" w:hAnsi="Times New Roman" w:cs="Times New Roman"/>
          <w:sz w:val="24"/>
          <w:szCs w:val="24"/>
        </w:rPr>
        <w:t xml:space="preserve"> countries require </w:t>
      </w:r>
      <w:r>
        <w:rPr>
          <w:rFonts w:ascii="Times New Roman" w:eastAsia="Times New Roman" w:hAnsi="Times New Roman" w:cs="Times New Roman"/>
          <w:sz w:val="24"/>
          <w:szCs w:val="24"/>
        </w:rPr>
        <w:t xml:space="preserve">the </w:t>
      </w:r>
      <w:r w:rsidRPr="00FF14BA">
        <w:rPr>
          <w:rFonts w:ascii="Times New Roman" w:eastAsia="Times New Roman" w:hAnsi="Times New Roman" w:cs="Times New Roman"/>
          <w:sz w:val="24"/>
          <w:szCs w:val="24"/>
        </w:rPr>
        <w:t xml:space="preserve">cooperation and compliance of the developed or, in other words, </w:t>
      </w:r>
      <w:r w:rsidR="009766E6">
        <w:rPr>
          <w:rFonts w:ascii="Times New Roman" w:eastAsia="Times New Roman" w:hAnsi="Times New Roman" w:cs="Times New Roman"/>
          <w:sz w:val="24"/>
          <w:szCs w:val="24"/>
        </w:rPr>
        <w:t>‘</w:t>
      </w:r>
      <w:r w:rsidRPr="00FF14BA">
        <w:rPr>
          <w:rFonts w:ascii="Times New Roman" w:eastAsia="Times New Roman" w:hAnsi="Times New Roman" w:cs="Times New Roman"/>
          <w:sz w:val="24"/>
          <w:szCs w:val="24"/>
        </w:rPr>
        <w:t>major contributing</w:t>
      </w:r>
      <w:r w:rsidR="009766E6">
        <w:rPr>
          <w:rFonts w:ascii="Times New Roman" w:eastAsia="Times New Roman" w:hAnsi="Times New Roman" w:cs="Times New Roman"/>
          <w:sz w:val="24"/>
          <w:szCs w:val="24"/>
        </w:rPr>
        <w:t>’</w:t>
      </w:r>
      <w:r w:rsidRPr="00FF14BA">
        <w:rPr>
          <w:rFonts w:ascii="Times New Roman" w:eastAsia="Times New Roman" w:hAnsi="Times New Roman" w:cs="Times New Roman"/>
          <w:sz w:val="24"/>
          <w:szCs w:val="24"/>
        </w:rPr>
        <w:t xml:space="preserve"> nations. </w:t>
      </w:r>
    </w:p>
    <w:p w14:paraId="5C2ECFC3" w14:textId="21D2D3C2" w:rsidR="00E10C7F" w:rsidRPr="00FF14BA" w:rsidRDefault="00E10C7F" w:rsidP="00294A33">
      <w:pPr>
        <w:shd w:val="clear" w:color="auto" w:fill="FFFFFF"/>
        <w:spacing w:after="0" w:line="240" w:lineRule="auto"/>
        <w:ind w:firstLine="720"/>
        <w:jc w:val="both"/>
        <w:rPr>
          <w:rFonts w:ascii="Times New Roman" w:eastAsia="Times New Roman" w:hAnsi="Times New Roman" w:cs="Times New Roman"/>
          <w:sz w:val="24"/>
          <w:szCs w:val="24"/>
        </w:rPr>
      </w:pPr>
      <w:r w:rsidRPr="00FF14BA">
        <w:rPr>
          <w:rFonts w:ascii="Times New Roman" w:eastAsia="Times New Roman" w:hAnsi="Times New Roman" w:cs="Times New Roman"/>
          <w:sz w:val="24"/>
          <w:szCs w:val="24"/>
        </w:rPr>
        <w:t>In 2022, the UN Special Rapporteur, Ian Fry was appointed to visit Bangladesh, in order to observe the country</w:t>
      </w:r>
      <w:r w:rsidR="009766E6">
        <w:rPr>
          <w:rFonts w:ascii="Times New Roman" w:eastAsia="Times New Roman" w:hAnsi="Times New Roman" w:cs="Times New Roman"/>
          <w:sz w:val="24"/>
          <w:szCs w:val="24"/>
        </w:rPr>
        <w:t>’</w:t>
      </w:r>
      <w:r w:rsidRPr="00FF14BA">
        <w:rPr>
          <w:rFonts w:ascii="Times New Roman" w:eastAsia="Times New Roman" w:hAnsi="Times New Roman" w:cs="Times New Roman"/>
          <w:sz w:val="24"/>
          <w:szCs w:val="24"/>
        </w:rPr>
        <w:t xml:space="preserve">s safeguarding of human rights in addressing climate change. Subsequent to his visit, in 2023, he </w:t>
      </w:r>
      <w:r>
        <w:rPr>
          <w:rFonts w:ascii="Times New Roman" w:eastAsia="Times New Roman" w:hAnsi="Times New Roman" w:cs="Times New Roman"/>
          <w:sz w:val="24"/>
          <w:szCs w:val="24"/>
        </w:rPr>
        <w:t>concluded a report</w:t>
      </w:r>
      <w:r w:rsidRPr="00FF14BA">
        <w:rPr>
          <w:rFonts w:ascii="Times New Roman" w:eastAsia="Times New Roman" w:hAnsi="Times New Roman" w:cs="Times New Roman"/>
          <w:sz w:val="24"/>
          <w:szCs w:val="24"/>
        </w:rPr>
        <w:t>, setting out his findings along with various recommendations to the Government of Bangladesh. He proposed that there has to be a unanimous agreement amongst the international community on a Loss and Damage Fund since developing countries like Bangladesh are unable to bear the huge costs involved in tackling climate change. Furthermore, he has advised the country</w:t>
      </w:r>
      <w:r w:rsidR="009766E6">
        <w:rPr>
          <w:rFonts w:ascii="Times New Roman" w:eastAsia="Times New Roman" w:hAnsi="Times New Roman" w:cs="Times New Roman"/>
          <w:sz w:val="24"/>
          <w:szCs w:val="24"/>
        </w:rPr>
        <w:t>’</w:t>
      </w:r>
      <w:r w:rsidRPr="00FF14BA">
        <w:rPr>
          <w:rFonts w:ascii="Times New Roman" w:eastAsia="Times New Roman" w:hAnsi="Times New Roman" w:cs="Times New Roman"/>
          <w:sz w:val="24"/>
          <w:szCs w:val="24"/>
        </w:rPr>
        <w:t xml:space="preserve">s government to create a policy strategy that addresses the issue of tackling the </w:t>
      </w:r>
      <w:r>
        <w:rPr>
          <w:rFonts w:ascii="Times New Roman" w:eastAsia="Times New Roman" w:hAnsi="Times New Roman" w:cs="Times New Roman"/>
          <w:sz w:val="24"/>
          <w:szCs w:val="24"/>
        </w:rPr>
        <w:t>population</w:t>
      </w:r>
      <w:r w:rsidRPr="00FF14BA">
        <w:rPr>
          <w:rFonts w:ascii="Times New Roman" w:eastAsia="Times New Roman" w:hAnsi="Times New Roman" w:cs="Times New Roman"/>
          <w:sz w:val="24"/>
          <w:szCs w:val="24"/>
        </w:rPr>
        <w:t xml:space="preserve"> that are </w:t>
      </w:r>
      <w:r>
        <w:rPr>
          <w:rFonts w:ascii="Times New Roman" w:eastAsia="Times New Roman" w:hAnsi="Times New Roman" w:cs="Times New Roman"/>
          <w:sz w:val="24"/>
          <w:szCs w:val="24"/>
        </w:rPr>
        <w:t>superseded</w:t>
      </w:r>
      <w:r w:rsidRPr="00FF14BA">
        <w:rPr>
          <w:rFonts w:ascii="Times New Roman" w:eastAsia="Times New Roman" w:hAnsi="Times New Roman" w:cs="Times New Roman"/>
          <w:sz w:val="24"/>
          <w:szCs w:val="24"/>
        </w:rPr>
        <w:t xml:space="preserve"> due to</w:t>
      </w:r>
      <w:r>
        <w:rPr>
          <w:rFonts w:ascii="Times New Roman" w:eastAsia="Times New Roman" w:hAnsi="Times New Roman" w:cs="Times New Roman"/>
          <w:sz w:val="24"/>
          <w:szCs w:val="24"/>
        </w:rPr>
        <w:t xml:space="preserve"> climatic</w:t>
      </w:r>
      <w:r w:rsidRPr="00FF14BA">
        <w:rPr>
          <w:rFonts w:ascii="Times New Roman" w:eastAsia="Times New Roman" w:hAnsi="Times New Roman" w:cs="Times New Roman"/>
          <w:sz w:val="24"/>
          <w:szCs w:val="24"/>
        </w:rPr>
        <w:t xml:space="preserve"> disasters. The report also emphasized on the need to focus on preserving the human rights of the indigenous people, perhaps by committing to the UN Declaration on the Rights of Indigenous Peoples. The report also highlights on framing strategies to enhance renewable energy and energy efficiency. </w:t>
      </w:r>
    </w:p>
    <w:p w14:paraId="0AE553D8" w14:textId="33067F35" w:rsidR="00E10C7F" w:rsidRPr="00FF14BA" w:rsidRDefault="00E10C7F" w:rsidP="00294A33">
      <w:pPr>
        <w:shd w:val="clear" w:color="auto" w:fill="FFFFFF"/>
        <w:spacing w:after="0" w:line="240" w:lineRule="auto"/>
        <w:ind w:firstLine="720"/>
        <w:jc w:val="both"/>
        <w:rPr>
          <w:rFonts w:ascii="Times New Roman" w:eastAsia="Times New Roman" w:hAnsi="Times New Roman" w:cs="Times New Roman"/>
          <w:sz w:val="24"/>
          <w:szCs w:val="24"/>
        </w:rPr>
      </w:pPr>
      <w:r w:rsidRPr="00FF14BA">
        <w:rPr>
          <w:rFonts w:ascii="Times New Roman" w:eastAsia="Times New Roman" w:hAnsi="Times New Roman" w:cs="Times New Roman"/>
          <w:sz w:val="24"/>
          <w:szCs w:val="24"/>
        </w:rPr>
        <w:t>Although it is well settled that in the case of continued non-compliance with environmental agreements, states have the option to resort to international courts; in this regard, the ICJ, but the challenges and limitations of the world court in climate change disputes have already been iterated in the previous section. Another proposed approach could have been the creation of an international environmental court, but the challenges involved in designing such a court have already been scrutinized above.</w:t>
      </w:r>
    </w:p>
    <w:p w14:paraId="1ACE3D71" w14:textId="52AE9E1D" w:rsidR="00E10C7F" w:rsidRDefault="00E10C7F" w:rsidP="00294A33">
      <w:pPr>
        <w:shd w:val="clear" w:color="auto" w:fill="FFFFFF"/>
        <w:spacing w:after="0" w:line="240" w:lineRule="auto"/>
        <w:ind w:firstLine="720"/>
        <w:jc w:val="both"/>
        <w:rPr>
          <w:rFonts w:ascii="Times New Roman" w:eastAsia="Times New Roman" w:hAnsi="Times New Roman" w:cs="Times New Roman"/>
          <w:sz w:val="24"/>
          <w:szCs w:val="24"/>
        </w:rPr>
      </w:pPr>
      <w:r w:rsidRPr="00FF14BA">
        <w:rPr>
          <w:rFonts w:ascii="Times New Roman" w:eastAsia="Times New Roman" w:hAnsi="Times New Roman" w:cs="Times New Roman"/>
          <w:sz w:val="24"/>
          <w:szCs w:val="24"/>
        </w:rPr>
        <w:t>In spite of the above, there are alternative courses of action that could also be sought outside the ones available under the United Nations Framework Conventions on Climate Change (UNFCCC). For instance, disputing parties have the option to</w:t>
      </w:r>
      <w:r w:rsidRPr="00FF14BA">
        <w:rPr>
          <w:rFonts w:ascii="Times New Roman" w:hAnsi="Times New Roman" w:cs="Times New Roman"/>
          <w:sz w:val="24"/>
          <w:szCs w:val="24"/>
        </w:rPr>
        <w:t xml:space="preserve"> </w:t>
      </w:r>
      <w:r w:rsidRPr="00FF14BA">
        <w:rPr>
          <w:rFonts w:ascii="Times New Roman" w:eastAsia="Times New Roman" w:hAnsi="Times New Roman" w:cs="Times New Roman"/>
          <w:sz w:val="24"/>
          <w:szCs w:val="24"/>
        </w:rPr>
        <w:t>turn to</w:t>
      </w:r>
      <w:r>
        <w:rPr>
          <w:rFonts w:ascii="Times New Roman" w:eastAsia="Times New Roman" w:hAnsi="Times New Roman" w:cs="Times New Roman"/>
          <w:sz w:val="24"/>
          <w:szCs w:val="24"/>
        </w:rPr>
        <w:t xml:space="preserve"> </w:t>
      </w:r>
      <w:r w:rsidRPr="00FF14BA">
        <w:rPr>
          <w:rFonts w:ascii="Times New Roman" w:eastAsia="Times New Roman" w:hAnsi="Times New Roman" w:cs="Times New Roman"/>
          <w:sz w:val="24"/>
          <w:szCs w:val="24"/>
        </w:rPr>
        <w:t>Secretary-General</w:t>
      </w:r>
      <w:r>
        <w:rPr>
          <w:rFonts w:ascii="Times New Roman" w:eastAsia="Times New Roman" w:hAnsi="Times New Roman" w:cs="Times New Roman"/>
          <w:sz w:val="24"/>
          <w:szCs w:val="24"/>
        </w:rPr>
        <w:t xml:space="preserve"> of the UN</w:t>
      </w:r>
      <w:r w:rsidRPr="00FF14BA">
        <w:rPr>
          <w:rFonts w:ascii="Times New Roman" w:eastAsia="Times New Roman" w:hAnsi="Times New Roman" w:cs="Times New Roman"/>
          <w:sz w:val="24"/>
          <w:szCs w:val="24"/>
        </w:rPr>
        <w:t xml:space="preserve"> to </w:t>
      </w:r>
      <w:r>
        <w:rPr>
          <w:rFonts w:ascii="Times New Roman" w:eastAsia="Times New Roman" w:hAnsi="Times New Roman" w:cs="Times New Roman"/>
          <w:sz w:val="24"/>
          <w:szCs w:val="24"/>
        </w:rPr>
        <w:t xml:space="preserve">provide its reliable agencies, </w:t>
      </w:r>
      <w:r w:rsidRPr="00FF14BA">
        <w:rPr>
          <w:rFonts w:ascii="Times New Roman" w:eastAsia="Times New Roman" w:hAnsi="Times New Roman" w:cs="Times New Roman"/>
          <w:sz w:val="24"/>
          <w:szCs w:val="24"/>
        </w:rPr>
        <w:t xml:space="preserve">in order to establish communication between the contending parties and </w:t>
      </w:r>
      <w:r>
        <w:rPr>
          <w:rFonts w:ascii="Times New Roman" w:eastAsia="Times New Roman" w:hAnsi="Times New Roman" w:cs="Times New Roman"/>
          <w:sz w:val="24"/>
          <w:szCs w:val="24"/>
        </w:rPr>
        <w:t>settle</w:t>
      </w:r>
      <w:r w:rsidRPr="00FF14BA">
        <w:rPr>
          <w:rFonts w:ascii="Times New Roman" w:eastAsia="Times New Roman" w:hAnsi="Times New Roman" w:cs="Times New Roman"/>
          <w:sz w:val="24"/>
          <w:szCs w:val="24"/>
        </w:rPr>
        <w:t xml:space="preserve"> the issues between them. This procedure has manifested to be an effective one in working out </w:t>
      </w:r>
      <w:r>
        <w:rPr>
          <w:rFonts w:ascii="Times New Roman" w:eastAsia="Times New Roman" w:hAnsi="Times New Roman" w:cs="Times New Roman"/>
          <w:sz w:val="24"/>
          <w:szCs w:val="24"/>
        </w:rPr>
        <w:t>inter-state</w:t>
      </w:r>
      <w:r w:rsidRPr="00FF14BA">
        <w:rPr>
          <w:rFonts w:ascii="Times New Roman" w:eastAsia="Times New Roman" w:hAnsi="Times New Roman" w:cs="Times New Roman"/>
          <w:sz w:val="24"/>
          <w:szCs w:val="24"/>
        </w:rPr>
        <w:t xml:space="preserve"> disputes as well as civil conflicts in countries like Cambodia, Mozambique, Nicaragua and El Salvador. Moreover, </w:t>
      </w:r>
      <w:r>
        <w:rPr>
          <w:rFonts w:ascii="Times New Roman" w:eastAsia="Times New Roman" w:hAnsi="Times New Roman" w:cs="Times New Roman"/>
          <w:sz w:val="24"/>
          <w:szCs w:val="24"/>
        </w:rPr>
        <w:t xml:space="preserve">entreating the UNEP is another avenue open to </w:t>
      </w:r>
      <w:r w:rsidRPr="00FF14BA">
        <w:rPr>
          <w:rFonts w:ascii="Times New Roman" w:eastAsia="Times New Roman" w:hAnsi="Times New Roman" w:cs="Times New Roman"/>
          <w:sz w:val="24"/>
          <w:szCs w:val="24"/>
        </w:rPr>
        <w:t>disputing parties</w:t>
      </w:r>
      <w:r>
        <w:rPr>
          <w:rFonts w:ascii="Times New Roman" w:eastAsia="Times New Roman" w:hAnsi="Times New Roman" w:cs="Times New Roman"/>
          <w:sz w:val="24"/>
          <w:szCs w:val="24"/>
        </w:rPr>
        <w:t>;</w:t>
      </w:r>
      <w:r w:rsidRPr="00FF14B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to seek</w:t>
      </w:r>
      <w:r w:rsidRPr="00FF14BA">
        <w:rPr>
          <w:rFonts w:ascii="Times New Roman" w:eastAsia="Times New Roman" w:hAnsi="Times New Roman" w:cs="Times New Roman"/>
          <w:sz w:val="24"/>
          <w:szCs w:val="24"/>
        </w:rPr>
        <w:t xml:space="preserve"> assistance on contentions regarding their obligations under the Paris Agreement. Even though dispute resolution is not included in the mandate of the UNEP, </w:t>
      </w:r>
      <w:r>
        <w:rPr>
          <w:rFonts w:ascii="Times New Roman" w:eastAsia="Times New Roman" w:hAnsi="Times New Roman" w:cs="Times New Roman"/>
          <w:sz w:val="24"/>
          <w:szCs w:val="24"/>
        </w:rPr>
        <w:t>it can be requested to take initiative as a neutral expert and a reliable third party in inter-positioning conflicts between parties; and even so contentions under the Paris Agreement.</w:t>
      </w:r>
    </w:p>
    <w:p w14:paraId="3340DB09" w14:textId="77777777" w:rsidR="000350EE" w:rsidRDefault="000350EE" w:rsidP="00294A33">
      <w:pPr>
        <w:shd w:val="clear" w:color="auto" w:fill="FFFFFF"/>
        <w:spacing w:after="0" w:line="240" w:lineRule="auto"/>
        <w:ind w:firstLine="720"/>
        <w:jc w:val="both"/>
        <w:rPr>
          <w:rFonts w:ascii="Times New Roman" w:eastAsia="Times New Roman" w:hAnsi="Times New Roman" w:cs="Times New Roman"/>
          <w:sz w:val="24"/>
          <w:szCs w:val="24"/>
        </w:rPr>
      </w:pPr>
    </w:p>
    <w:p w14:paraId="508F8447" w14:textId="5873CA2F" w:rsidR="00234A4C" w:rsidRDefault="00234A4C" w:rsidP="00214DE8">
      <w:pPr>
        <w:shd w:val="clear" w:color="auto" w:fill="FFFFFF"/>
        <w:spacing w:after="0" w:line="240" w:lineRule="auto"/>
        <w:jc w:val="center"/>
        <w:rPr>
          <w:rFonts w:ascii="Times New Roman" w:eastAsia="Times New Roman" w:hAnsi="Times New Roman" w:cs="Times New Roman"/>
          <w:sz w:val="24"/>
          <w:szCs w:val="24"/>
        </w:rPr>
      </w:pPr>
      <w:r w:rsidRPr="002C418D">
        <w:rPr>
          <w:rFonts w:ascii="Times New Roman" w:eastAsia="Times New Roman" w:hAnsi="Times New Roman" w:cs="Times New Roman"/>
          <w:sz w:val="24"/>
          <w:szCs w:val="24"/>
        </w:rPr>
        <w:t>REFERENCE</w:t>
      </w:r>
      <w:r w:rsidR="00294A33">
        <w:rPr>
          <w:rFonts w:ascii="Times New Roman" w:eastAsia="Times New Roman" w:hAnsi="Times New Roman" w:cs="Times New Roman"/>
          <w:sz w:val="24"/>
          <w:szCs w:val="24"/>
        </w:rPr>
        <w:t>S</w:t>
      </w:r>
    </w:p>
    <w:p w14:paraId="500C7676" w14:textId="77777777" w:rsidR="00DE7BA1" w:rsidRDefault="00DE7BA1" w:rsidP="00214DE8">
      <w:pPr>
        <w:shd w:val="clear" w:color="auto" w:fill="FFFFFF"/>
        <w:spacing w:after="0" w:line="240" w:lineRule="auto"/>
        <w:jc w:val="center"/>
        <w:rPr>
          <w:rFonts w:ascii="Times New Roman" w:eastAsia="Times New Roman" w:hAnsi="Times New Roman" w:cs="Times New Roman"/>
          <w:sz w:val="24"/>
          <w:szCs w:val="24"/>
        </w:rPr>
      </w:pPr>
    </w:p>
    <w:p w14:paraId="250F23C7" w14:textId="77777777" w:rsidR="00AA6C91" w:rsidRDefault="009766E6" w:rsidP="00AA6C91">
      <w:pPr>
        <w:rPr>
          <w:rStyle w:val="Hyperlink"/>
          <w:rFonts w:ascii="Times New Roman" w:hAnsi="Times New Roman" w:cs="Times New Roman"/>
          <w:color w:val="auto"/>
          <w:sz w:val="24"/>
          <w:szCs w:val="24"/>
          <w:u w:val="none"/>
        </w:rPr>
      </w:pPr>
      <w:r w:rsidRPr="00AA6C91">
        <w:rPr>
          <w:rFonts w:ascii="Times New Roman" w:hAnsi="Times New Roman" w:cs="Times New Roman"/>
          <w:sz w:val="24"/>
          <w:szCs w:val="24"/>
        </w:rPr>
        <w:t>Ajit Niranjan. (2023, July 27). ‘Era of global boiling has arrived,’ says UN chief as July set to be</w:t>
      </w:r>
      <w:r w:rsidR="00AA6C91" w:rsidRPr="00AA6C91">
        <w:rPr>
          <w:rFonts w:ascii="Times New Roman" w:hAnsi="Times New Roman" w:cs="Times New Roman"/>
          <w:sz w:val="24"/>
          <w:szCs w:val="24"/>
        </w:rPr>
        <w:t xml:space="preserve"> </w:t>
      </w:r>
      <w:r w:rsidRPr="00AA6C91">
        <w:rPr>
          <w:rFonts w:ascii="Times New Roman" w:hAnsi="Times New Roman" w:cs="Times New Roman"/>
          <w:sz w:val="24"/>
          <w:szCs w:val="24"/>
        </w:rPr>
        <w:t xml:space="preserve">the hottest month on record. </w:t>
      </w:r>
      <w:r w:rsidRPr="00AA6C91">
        <w:rPr>
          <w:rFonts w:ascii="Times New Roman" w:hAnsi="Times New Roman" w:cs="Times New Roman"/>
          <w:i/>
          <w:sz w:val="24"/>
          <w:szCs w:val="24"/>
        </w:rPr>
        <w:t>The Guardian</w:t>
      </w:r>
      <w:r w:rsidRPr="00AA6C91">
        <w:rPr>
          <w:rFonts w:ascii="Times New Roman" w:hAnsi="Times New Roman" w:cs="Times New Roman"/>
          <w:sz w:val="24"/>
          <w:szCs w:val="24"/>
        </w:rPr>
        <w:t>.</w:t>
      </w:r>
      <w:r w:rsidR="00AA6C91">
        <w:rPr>
          <w:rFonts w:ascii="Times New Roman" w:hAnsi="Times New Roman" w:cs="Times New Roman"/>
          <w:sz w:val="24"/>
          <w:szCs w:val="24"/>
        </w:rPr>
        <w:t xml:space="preserve"> </w:t>
      </w:r>
      <w:hyperlink r:id="rId10" w:history="1">
        <w:r w:rsidR="00AA6C91" w:rsidRPr="00EA1CE5">
          <w:rPr>
            <w:rStyle w:val="Hyperlink"/>
            <w:rFonts w:ascii="Times New Roman" w:hAnsi="Times New Roman" w:cs="Times New Roman"/>
            <w:color w:val="auto"/>
            <w:sz w:val="24"/>
            <w:szCs w:val="24"/>
            <w:u w:val="none"/>
          </w:rPr>
          <w:t>https://www.theguardian.com/science/2023/jul/27/scientists-july-world-hottest-month-record-climate-temperatures</w:t>
        </w:r>
      </w:hyperlink>
      <w:r w:rsidRPr="00EA1CE5">
        <w:rPr>
          <w:rStyle w:val="Hyperlink"/>
          <w:rFonts w:ascii="Times New Roman" w:hAnsi="Times New Roman" w:cs="Times New Roman"/>
          <w:color w:val="auto"/>
          <w:sz w:val="24"/>
          <w:szCs w:val="24"/>
          <w:u w:val="none"/>
        </w:rPr>
        <w:t xml:space="preserve"> </w:t>
      </w:r>
    </w:p>
    <w:p w14:paraId="3EBDB542" w14:textId="47B27A6B" w:rsidR="00382752" w:rsidRPr="00AA6C91" w:rsidRDefault="00382752" w:rsidP="00AA6C91">
      <w:pPr>
        <w:rPr>
          <w:rFonts w:ascii="Times New Roman" w:hAnsi="Times New Roman" w:cs="Times New Roman"/>
          <w:sz w:val="24"/>
          <w:szCs w:val="24"/>
        </w:rPr>
      </w:pPr>
      <w:r w:rsidRPr="00BF0E05">
        <w:rPr>
          <w:rStyle w:val="Hyperlink"/>
          <w:rFonts w:ascii="Times New Roman" w:hAnsi="Times New Roman" w:cs="Times New Roman"/>
          <w:color w:val="auto"/>
          <w:sz w:val="24"/>
          <w:szCs w:val="24"/>
          <w:u w:val="none"/>
        </w:rPr>
        <w:t xml:space="preserve">Amirfar C. and White M. L. (2021). </w:t>
      </w:r>
      <w:r w:rsidRPr="00BF0E05">
        <w:rPr>
          <w:rFonts w:ascii="Times New Roman" w:eastAsia="Times New Roman" w:hAnsi="Times New Roman" w:cs="Times New Roman"/>
          <w:kern w:val="36"/>
          <w:sz w:val="24"/>
          <w:szCs w:val="24"/>
        </w:rPr>
        <w:t>The Paris Agreement’s Conciliation Annex: If Not Now, Then When?. Insights. Vol. 25. Issue 17 https://www.asil.org/sites/default/files/ASIL_Insights_2021_V25_I17.pdf</w:t>
      </w:r>
    </w:p>
    <w:p w14:paraId="2D6EE102" w14:textId="77777777" w:rsidR="00C41CB7" w:rsidRPr="00C41CB7" w:rsidRDefault="00214DE8" w:rsidP="00C41CB7">
      <w:pPr>
        <w:shd w:val="clear" w:color="auto" w:fill="FFFFFF"/>
        <w:spacing w:after="0" w:line="240" w:lineRule="auto"/>
        <w:ind w:left="720" w:hanging="720"/>
        <w:jc w:val="both"/>
        <w:rPr>
          <w:rFonts w:ascii="Times New Roman" w:eastAsia="Times New Roman" w:hAnsi="Times New Roman" w:cs="Times New Roman"/>
          <w:sz w:val="24"/>
          <w:szCs w:val="24"/>
        </w:rPr>
      </w:pPr>
      <w:r w:rsidRPr="00C41CB7">
        <w:rPr>
          <w:rFonts w:ascii="Times New Roman" w:eastAsia="Times New Roman" w:hAnsi="Times New Roman" w:cs="Times New Roman"/>
          <w:sz w:val="24"/>
          <w:szCs w:val="24"/>
        </w:rPr>
        <w:t>Arif Ahmed, &amp; Md. Jahid Mustofa. (</w:t>
      </w:r>
      <w:r w:rsidR="00234A4C" w:rsidRPr="00C41CB7">
        <w:rPr>
          <w:rFonts w:ascii="Times New Roman" w:eastAsia="Times New Roman" w:hAnsi="Times New Roman" w:cs="Times New Roman"/>
          <w:sz w:val="24"/>
          <w:szCs w:val="24"/>
        </w:rPr>
        <w:t>2016</w:t>
      </w:r>
      <w:r w:rsidRPr="00C41CB7">
        <w:rPr>
          <w:rFonts w:ascii="Times New Roman" w:eastAsia="Times New Roman" w:hAnsi="Times New Roman" w:cs="Times New Roman"/>
          <w:sz w:val="24"/>
          <w:szCs w:val="24"/>
        </w:rPr>
        <w:t>)</w:t>
      </w:r>
      <w:r w:rsidR="00234A4C" w:rsidRPr="00C41CB7">
        <w:rPr>
          <w:rFonts w:ascii="Times New Roman" w:eastAsia="Times New Roman" w:hAnsi="Times New Roman" w:cs="Times New Roman"/>
          <w:sz w:val="24"/>
          <w:szCs w:val="24"/>
        </w:rPr>
        <w:t xml:space="preserve">. Role </w:t>
      </w:r>
      <w:r w:rsidRPr="00C41CB7">
        <w:rPr>
          <w:rFonts w:ascii="Times New Roman" w:eastAsia="Times New Roman" w:hAnsi="Times New Roman" w:cs="Times New Roman"/>
          <w:sz w:val="24"/>
          <w:szCs w:val="24"/>
        </w:rPr>
        <w:t>of soft law in environmental protection</w:t>
      </w:r>
      <w:r w:rsidR="00234A4C" w:rsidRPr="00C41CB7">
        <w:rPr>
          <w:rFonts w:ascii="Times New Roman" w:eastAsia="Times New Roman" w:hAnsi="Times New Roman" w:cs="Times New Roman"/>
          <w:sz w:val="24"/>
          <w:szCs w:val="24"/>
        </w:rPr>
        <w:t xml:space="preserve">: An </w:t>
      </w:r>
      <w:r w:rsidRPr="00C41CB7">
        <w:rPr>
          <w:rFonts w:ascii="Times New Roman" w:eastAsia="Times New Roman" w:hAnsi="Times New Roman" w:cs="Times New Roman"/>
          <w:sz w:val="24"/>
          <w:szCs w:val="24"/>
        </w:rPr>
        <w:t>overview</w:t>
      </w:r>
      <w:r w:rsidR="00A70E7F" w:rsidRPr="00C41CB7">
        <w:rPr>
          <w:rFonts w:ascii="Times New Roman" w:eastAsia="Times New Roman" w:hAnsi="Times New Roman" w:cs="Times New Roman"/>
          <w:sz w:val="24"/>
          <w:szCs w:val="24"/>
        </w:rPr>
        <w:t xml:space="preserve">. </w:t>
      </w:r>
      <w:r w:rsidR="00234A4C" w:rsidRPr="00C41CB7">
        <w:rPr>
          <w:rFonts w:ascii="Times New Roman" w:eastAsia="Times New Roman" w:hAnsi="Times New Roman" w:cs="Times New Roman"/>
          <w:i/>
          <w:sz w:val="24"/>
          <w:szCs w:val="24"/>
        </w:rPr>
        <w:t>Global Journal of Politics and Law Research</w:t>
      </w:r>
      <w:r w:rsidRPr="00C41CB7">
        <w:rPr>
          <w:rFonts w:ascii="Times New Roman" w:eastAsia="Times New Roman" w:hAnsi="Times New Roman" w:cs="Times New Roman"/>
          <w:sz w:val="24"/>
          <w:szCs w:val="24"/>
        </w:rPr>
        <w:t>,</w:t>
      </w:r>
      <w:r w:rsidR="00973B63" w:rsidRPr="00C41CB7">
        <w:rPr>
          <w:rFonts w:ascii="Times New Roman" w:eastAsia="Times New Roman" w:hAnsi="Times New Roman" w:cs="Times New Roman"/>
          <w:sz w:val="24"/>
          <w:szCs w:val="24"/>
        </w:rPr>
        <w:t xml:space="preserve"> </w:t>
      </w:r>
      <w:r w:rsidR="00973B63" w:rsidRPr="00C41CB7">
        <w:rPr>
          <w:rFonts w:ascii="Times New Roman" w:eastAsia="Times New Roman" w:hAnsi="Times New Roman" w:cs="Times New Roman"/>
          <w:i/>
          <w:sz w:val="24"/>
          <w:szCs w:val="24"/>
        </w:rPr>
        <w:t>4</w:t>
      </w:r>
      <w:r w:rsidR="00973B63" w:rsidRPr="00C41CB7">
        <w:rPr>
          <w:rFonts w:ascii="Times New Roman" w:eastAsia="Times New Roman" w:hAnsi="Times New Roman" w:cs="Times New Roman"/>
          <w:sz w:val="24"/>
          <w:szCs w:val="24"/>
        </w:rPr>
        <w:t>(</w:t>
      </w:r>
      <w:r w:rsidR="00234A4C" w:rsidRPr="00C41CB7">
        <w:rPr>
          <w:rFonts w:ascii="Times New Roman" w:eastAsia="Times New Roman" w:hAnsi="Times New Roman" w:cs="Times New Roman"/>
          <w:sz w:val="24"/>
          <w:szCs w:val="24"/>
        </w:rPr>
        <w:t>2</w:t>
      </w:r>
      <w:r w:rsidR="00973B63" w:rsidRPr="00C41CB7">
        <w:rPr>
          <w:rFonts w:ascii="Times New Roman" w:eastAsia="Times New Roman" w:hAnsi="Times New Roman" w:cs="Times New Roman"/>
          <w:sz w:val="24"/>
          <w:szCs w:val="24"/>
        </w:rPr>
        <w:t>)</w:t>
      </w:r>
      <w:r w:rsidRPr="00C41CB7">
        <w:rPr>
          <w:rFonts w:ascii="Times New Roman" w:eastAsia="Times New Roman" w:hAnsi="Times New Roman" w:cs="Times New Roman"/>
          <w:sz w:val="24"/>
          <w:szCs w:val="24"/>
        </w:rPr>
        <w:t xml:space="preserve">, </w:t>
      </w:r>
      <w:r w:rsidR="00234A4C" w:rsidRPr="00C41CB7">
        <w:rPr>
          <w:rFonts w:ascii="Times New Roman" w:eastAsia="Times New Roman" w:hAnsi="Times New Roman" w:cs="Times New Roman"/>
          <w:sz w:val="24"/>
          <w:szCs w:val="24"/>
        </w:rPr>
        <w:t>1-18</w:t>
      </w:r>
      <w:r w:rsidR="00973B63" w:rsidRPr="00C41CB7">
        <w:rPr>
          <w:rFonts w:ascii="Times New Roman" w:eastAsia="Times New Roman" w:hAnsi="Times New Roman" w:cs="Times New Roman"/>
          <w:sz w:val="24"/>
          <w:szCs w:val="24"/>
        </w:rPr>
        <w:t>.</w:t>
      </w:r>
      <w:r w:rsidR="00234A4C" w:rsidRPr="00C41CB7">
        <w:rPr>
          <w:rFonts w:ascii="Times New Roman" w:eastAsia="Times New Roman" w:hAnsi="Times New Roman" w:cs="Times New Roman"/>
          <w:sz w:val="24"/>
          <w:szCs w:val="24"/>
        </w:rPr>
        <w:t xml:space="preserve"> </w:t>
      </w:r>
      <w:r w:rsidR="00C41CB7" w:rsidRPr="00C41CB7">
        <w:rPr>
          <w:rFonts w:ascii="Times New Roman" w:eastAsia="Times New Roman" w:hAnsi="Times New Roman" w:cs="Times New Roman"/>
          <w:sz w:val="24"/>
          <w:szCs w:val="24"/>
        </w:rPr>
        <w:t>https://doi.org/10.37745/gjplr.2013</w:t>
      </w:r>
    </w:p>
    <w:p w14:paraId="35E79BFE" w14:textId="77777777" w:rsidR="009766E6" w:rsidRPr="000B3046" w:rsidRDefault="009766E6" w:rsidP="009766E6">
      <w:pPr>
        <w:pStyle w:val="NoSpacing"/>
        <w:ind w:left="720" w:hanging="720"/>
        <w:jc w:val="both"/>
        <w:rPr>
          <w:rFonts w:ascii="Times New Roman" w:hAnsi="Times New Roman" w:cs="Times New Roman"/>
          <w:sz w:val="24"/>
          <w:szCs w:val="24"/>
        </w:rPr>
      </w:pPr>
      <w:r w:rsidRPr="000B3046">
        <w:rPr>
          <w:rFonts w:ascii="Times New Roman" w:hAnsi="Times New Roman" w:cs="Times New Roman"/>
          <w:sz w:val="24"/>
          <w:szCs w:val="24"/>
        </w:rPr>
        <w:lastRenderedPageBreak/>
        <w:t xml:space="preserve">Asian Development Bank. </w:t>
      </w:r>
      <w:r>
        <w:rPr>
          <w:rFonts w:ascii="Times New Roman" w:hAnsi="Times New Roman" w:cs="Times New Roman"/>
          <w:sz w:val="24"/>
          <w:szCs w:val="24"/>
        </w:rPr>
        <w:t>(</w:t>
      </w:r>
      <w:r w:rsidRPr="000B3046">
        <w:rPr>
          <w:rFonts w:ascii="Times New Roman" w:hAnsi="Times New Roman" w:cs="Times New Roman"/>
          <w:sz w:val="24"/>
          <w:szCs w:val="24"/>
        </w:rPr>
        <w:t>2021</w:t>
      </w:r>
      <w:r>
        <w:rPr>
          <w:rFonts w:ascii="Times New Roman" w:hAnsi="Times New Roman" w:cs="Times New Roman"/>
          <w:sz w:val="24"/>
          <w:szCs w:val="24"/>
        </w:rPr>
        <w:t>, May 14)</w:t>
      </w:r>
      <w:r w:rsidRPr="000B3046">
        <w:rPr>
          <w:rFonts w:ascii="Times New Roman" w:hAnsi="Times New Roman" w:cs="Times New Roman"/>
          <w:sz w:val="24"/>
          <w:szCs w:val="24"/>
        </w:rPr>
        <w:t xml:space="preserve">. </w:t>
      </w:r>
      <w:r w:rsidRPr="009766E6">
        <w:rPr>
          <w:rFonts w:ascii="Times New Roman" w:hAnsi="Times New Roman" w:cs="Times New Roman"/>
          <w:i/>
          <w:sz w:val="24"/>
          <w:szCs w:val="24"/>
        </w:rPr>
        <w:t>Climate risk country profile – Indonesia</w:t>
      </w:r>
      <w:r w:rsidRPr="000B3046">
        <w:rPr>
          <w:rFonts w:ascii="Times New Roman" w:hAnsi="Times New Roman" w:cs="Times New Roman"/>
          <w:sz w:val="24"/>
          <w:szCs w:val="24"/>
        </w:rPr>
        <w:t xml:space="preserve">. Relief Web. 14 May </w:t>
      </w:r>
      <w:r w:rsidRPr="00C41CB7">
        <w:rPr>
          <w:rStyle w:val="Hyperlink"/>
          <w:rFonts w:ascii="Times New Roman" w:hAnsi="Times New Roman" w:cs="Times New Roman"/>
          <w:color w:val="auto"/>
          <w:sz w:val="24"/>
          <w:szCs w:val="24"/>
          <w:u w:val="none"/>
        </w:rPr>
        <w:t>https://m.reliefweb.int/report/3738263/indonesia/climate-risk-country-profile-indonesia?lang=fr</w:t>
      </w:r>
      <w:r>
        <w:rPr>
          <w:rFonts w:ascii="Times New Roman" w:hAnsi="Times New Roman" w:cs="Times New Roman"/>
          <w:sz w:val="24"/>
          <w:szCs w:val="24"/>
        </w:rPr>
        <w:t xml:space="preserve"> </w:t>
      </w:r>
    </w:p>
    <w:p w14:paraId="1E1E5F54" w14:textId="77777777" w:rsidR="009766E6" w:rsidRPr="007C4898" w:rsidRDefault="009766E6" w:rsidP="009766E6">
      <w:pPr>
        <w:shd w:val="clear" w:color="auto" w:fill="FFFFFF"/>
        <w:spacing w:after="0" w:line="240" w:lineRule="auto"/>
        <w:ind w:left="720" w:hanging="720"/>
        <w:jc w:val="both"/>
        <w:rPr>
          <w:rFonts w:ascii="Times New Roman" w:eastAsia="Times New Roman" w:hAnsi="Times New Roman" w:cs="Times New Roman"/>
          <w:sz w:val="24"/>
          <w:szCs w:val="24"/>
        </w:rPr>
      </w:pPr>
      <w:r w:rsidRPr="007C4898">
        <w:rPr>
          <w:rFonts w:ascii="Times New Roman" w:eastAsia="Times New Roman" w:hAnsi="Times New Roman" w:cs="Times New Roman"/>
          <w:sz w:val="24"/>
          <w:szCs w:val="24"/>
        </w:rPr>
        <w:t>Bacchetta</w:t>
      </w:r>
      <w:r>
        <w:rPr>
          <w:rFonts w:ascii="Times New Roman" w:eastAsia="Times New Roman" w:hAnsi="Times New Roman" w:cs="Times New Roman"/>
          <w:sz w:val="24"/>
          <w:szCs w:val="24"/>
        </w:rPr>
        <w:t>, S. (</w:t>
      </w:r>
      <w:r w:rsidRPr="007C4898">
        <w:rPr>
          <w:rFonts w:ascii="Times New Roman" w:eastAsia="Times New Roman" w:hAnsi="Times New Roman" w:cs="Times New Roman"/>
          <w:sz w:val="24"/>
          <w:szCs w:val="24"/>
        </w:rPr>
        <w:t>2020</w:t>
      </w:r>
      <w:r>
        <w:rPr>
          <w:rFonts w:ascii="Times New Roman" w:eastAsia="Times New Roman" w:hAnsi="Times New Roman" w:cs="Times New Roman"/>
          <w:sz w:val="24"/>
          <w:szCs w:val="24"/>
        </w:rPr>
        <w:t>)</w:t>
      </w:r>
      <w:r w:rsidRPr="007C4898">
        <w:rPr>
          <w:rFonts w:ascii="Times New Roman" w:eastAsia="Times New Roman" w:hAnsi="Times New Roman" w:cs="Times New Roman"/>
          <w:sz w:val="24"/>
          <w:szCs w:val="24"/>
        </w:rPr>
        <w:t xml:space="preserve">. Reasons for agreeing, reasons for complying: The Paris Agreement and the compliance issue. </w:t>
      </w:r>
      <w:r w:rsidRPr="007C4898">
        <w:rPr>
          <w:rFonts w:ascii="Times New Roman" w:eastAsia="Times New Roman" w:hAnsi="Times New Roman" w:cs="Times New Roman"/>
          <w:i/>
          <w:sz w:val="24"/>
          <w:szCs w:val="24"/>
        </w:rPr>
        <w:t>Rivista di estetica</w:t>
      </w:r>
      <w:r w:rsidRPr="007C4898">
        <w:rPr>
          <w:rFonts w:ascii="Times New Roman" w:eastAsia="Times New Roman" w:hAnsi="Times New Roman" w:cs="Times New Roman"/>
          <w:sz w:val="24"/>
          <w:szCs w:val="24"/>
        </w:rPr>
        <w:t>, 7, 72-83</w:t>
      </w:r>
      <w:r>
        <w:rPr>
          <w:rFonts w:ascii="Times New Roman" w:eastAsia="Times New Roman" w:hAnsi="Times New Roman" w:cs="Times New Roman"/>
          <w:sz w:val="24"/>
          <w:szCs w:val="24"/>
        </w:rPr>
        <w:t xml:space="preserve">. </w:t>
      </w:r>
      <w:r w:rsidRPr="007C4898">
        <w:rPr>
          <w:rFonts w:ascii="Times New Roman" w:eastAsia="Times New Roman" w:hAnsi="Times New Roman" w:cs="Times New Roman"/>
          <w:sz w:val="24"/>
          <w:szCs w:val="24"/>
        </w:rPr>
        <w:t>https://doi.org/10.4000/estetica.7285</w:t>
      </w:r>
    </w:p>
    <w:p w14:paraId="47694009" w14:textId="77777777" w:rsidR="009766E6" w:rsidRPr="000B3046" w:rsidRDefault="009766E6" w:rsidP="009766E6">
      <w:pPr>
        <w:pStyle w:val="EndnoteText"/>
        <w:ind w:left="720" w:hanging="720"/>
        <w:jc w:val="both"/>
        <w:rPr>
          <w:rFonts w:ascii="Times New Roman" w:hAnsi="Times New Roman" w:cs="Times New Roman"/>
          <w:sz w:val="24"/>
          <w:szCs w:val="24"/>
        </w:rPr>
      </w:pPr>
      <w:r w:rsidRPr="009766E6">
        <w:rPr>
          <w:rFonts w:ascii="Times New Roman" w:hAnsi="Times New Roman" w:cs="Times New Roman"/>
          <w:i/>
          <w:sz w:val="24"/>
          <w:szCs w:val="24"/>
        </w:rPr>
        <w:t>Bangladesh: Chair of Climate Vulnerable Nations</w:t>
      </w:r>
      <w:r>
        <w:rPr>
          <w:rFonts w:ascii="Times New Roman" w:hAnsi="Times New Roman" w:cs="Times New Roman"/>
          <w:i/>
          <w:sz w:val="24"/>
          <w:szCs w:val="24"/>
        </w:rPr>
        <w:t>’</w:t>
      </w:r>
      <w:r w:rsidRPr="009766E6">
        <w:rPr>
          <w:rFonts w:ascii="Times New Roman" w:hAnsi="Times New Roman" w:cs="Times New Roman"/>
          <w:i/>
          <w:sz w:val="24"/>
          <w:szCs w:val="24"/>
        </w:rPr>
        <w:t xml:space="preserve"> Forum</w:t>
      </w:r>
      <w:r>
        <w:rPr>
          <w:rFonts w:ascii="Times New Roman" w:hAnsi="Times New Roman" w:cs="Times New Roman"/>
          <w:sz w:val="24"/>
          <w:szCs w:val="24"/>
        </w:rPr>
        <w:t>.</w:t>
      </w:r>
      <w:r w:rsidRPr="000B3046">
        <w:rPr>
          <w:rFonts w:ascii="Times New Roman" w:hAnsi="Times New Roman" w:cs="Times New Roman"/>
          <w:sz w:val="24"/>
          <w:szCs w:val="24"/>
        </w:rPr>
        <w:t xml:space="preserve"> Climate Vulnerable Forum website</w:t>
      </w:r>
      <w:r>
        <w:rPr>
          <w:rFonts w:ascii="Times New Roman" w:hAnsi="Times New Roman" w:cs="Times New Roman"/>
          <w:sz w:val="24"/>
          <w:szCs w:val="24"/>
        </w:rPr>
        <w:t>.</w:t>
      </w:r>
      <w:r w:rsidRPr="000B3046">
        <w:rPr>
          <w:rFonts w:ascii="Times New Roman" w:hAnsi="Times New Roman" w:cs="Times New Roman"/>
          <w:sz w:val="24"/>
          <w:szCs w:val="24"/>
        </w:rPr>
        <w:t xml:space="preserve"> </w:t>
      </w:r>
      <w:r w:rsidRPr="00C41CB7">
        <w:rPr>
          <w:rStyle w:val="Hyperlink"/>
          <w:rFonts w:ascii="Times New Roman" w:hAnsi="Times New Roman" w:cs="Times New Roman"/>
          <w:color w:val="auto"/>
          <w:sz w:val="24"/>
          <w:szCs w:val="24"/>
          <w:u w:val="none"/>
        </w:rPr>
        <w:t>https://thecvf.org/our-voice/news/bangladesh-chair-of-climatevulnerable-nations-forum/#:~:text=DHAKA%2C%20Bangladesh%20%E2%80%93%2012%20June%202020,by%20the%20</w:t>
      </w:r>
      <w:r w:rsidRPr="000B3046">
        <w:rPr>
          <w:rFonts w:ascii="Times New Roman" w:hAnsi="Times New Roman" w:cs="Times New Roman"/>
          <w:sz w:val="24"/>
          <w:szCs w:val="24"/>
        </w:rPr>
        <w:t xml:space="preserve"> Government%20of%20Bangladesh. </w:t>
      </w:r>
    </w:p>
    <w:p w14:paraId="7FE5A15D" w14:textId="77777777" w:rsidR="006B7758" w:rsidRPr="000B3046" w:rsidRDefault="006B7758" w:rsidP="006B7758">
      <w:pPr>
        <w:pStyle w:val="EndnoteText"/>
        <w:ind w:left="720" w:hanging="720"/>
        <w:jc w:val="both"/>
        <w:rPr>
          <w:rFonts w:ascii="Times New Roman" w:hAnsi="Times New Roman" w:cs="Times New Roman"/>
          <w:sz w:val="24"/>
          <w:szCs w:val="24"/>
        </w:rPr>
      </w:pPr>
      <w:r w:rsidRPr="000B3046">
        <w:rPr>
          <w:rFonts w:ascii="Times New Roman" w:hAnsi="Times New Roman" w:cs="Times New Roman"/>
          <w:sz w:val="24"/>
          <w:szCs w:val="24"/>
        </w:rPr>
        <w:t>Bangladeshi Prime Minister wins UN Environment Prize for leadership on climate change</w:t>
      </w:r>
      <w:r>
        <w:rPr>
          <w:rFonts w:ascii="Times New Roman" w:hAnsi="Times New Roman" w:cs="Times New Roman"/>
          <w:sz w:val="24"/>
          <w:szCs w:val="24"/>
        </w:rPr>
        <w:t xml:space="preserve">. (2015, September 14). </w:t>
      </w:r>
      <w:r w:rsidRPr="006F4E19">
        <w:rPr>
          <w:rFonts w:ascii="Times New Roman" w:hAnsi="Times New Roman" w:cs="Times New Roman"/>
          <w:i/>
          <w:sz w:val="24"/>
          <w:szCs w:val="24"/>
        </w:rPr>
        <w:t>United Nations News</w:t>
      </w:r>
      <w:r w:rsidRPr="000B3046">
        <w:rPr>
          <w:rFonts w:ascii="Times New Roman" w:hAnsi="Times New Roman" w:cs="Times New Roman"/>
          <w:sz w:val="24"/>
          <w:szCs w:val="24"/>
        </w:rPr>
        <w:t xml:space="preserve">. </w:t>
      </w:r>
      <w:r w:rsidRPr="00C41CB7">
        <w:rPr>
          <w:rStyle w:val="Hyperlink"/>
          <w:rFonts w:ascii="Times New Roman" w:hAnsi="Times New Roman" w:cs="Times New Roman"/>
          <w:color w:val="auto"/>
          <w:sz w:val="24"/>
          <w:szCs w:val="24"/>
          <w:u w:val="none"/>
        </w:rPr>
        <w:t>https://news.</w:t>
      </w:r>
      <w:r>
        <w:rPr>
          <w:rStyle w:val="Hyperlink"/>
          <w:rFonts w:ascii="Times New Roman" w:hAnsi="Times New Roman" w:cs="Times New Roman"/>
          <w:color w:val="auto"/>
          <w:sz w:val="24"/>
          <w:szCs w:val="24"/>
          <w:u w:val="none"/>
        </w:rPr>
        <w:t xml:space="preserve">un.org/en/story/2015/09/508702 </w:t>
      </w:r>
    </w:p>
    <w:p w14:paraId="1A807353" w14:textId="2BCA6A45" w:rsidR="009766E6" w:rsidRDefault="009766E6" w:rsidP="009766E6">
      <w:pPr>
        <w:pStyle w:val="EndnoteText"/>
        <w:ind w:left="720" w:hanging="720"/>
        <w:jc w:val="both"/>
        <w:rPr>
          <w:rFonts w:ascii="Times New Roman" w:hAnsi="Times New Roman" w:cs="Times New Roman"/>
          <w:sz w:val="24"/>
          <w:szCs w:val="24"/>
        </w:rPr>
      </w:pPr>
      <w:r w:rsidRPr="000B3046">
        <w:rPr>
          <w:rFonts w:ascii="Times New Roman" w:hAnsi="Times New Roman" w:cs="Times New Roman"/>
          <w:sz w:val="24"/>
          <w:szCs w:val="24"/>
        </w:rPr>
        <w:t>Blinken</w:t>
      </w:r>
      <w:r>
        <w:rPr>
          <w:rFonts w:ascii="Times New Roman" w:hAnsi="Times New Roman" w:cs="Times New Roman"/>
          <w:sz w:val="24"/>
          <w:szCs w:val="24"/>
        </w:rPr>
        <w:t>, A. J. (</w:t>
      </w:r>
      <w:r w:rsidRPr="000B3046">
        <w:rPr>
          <w:rFonts w:ascii="Times New Roman" w:hAnsi="Times New Roman" w:cs="Times New Roman"/>
          <w:sz w:val="24"/>
          <w:szCs w:val="24"/>
        </w:rPr>
        <w:t>2021</w:t>
      </w:r>
      <w:r>
        <w:rPr>
          <w:rFonts w:ascii="Times New Roman" w:hAnsi="Times New Roman" w:cs="Times New Roman"/>
          <w:sz w:val="24"/>
          <w:szCs w:val="24"/>
        </w:rPr>
        <w:t>, February 9)</w:t>
      </w:r>
      <w:r w:rsidRPr="000B3046">
        <w:rPr>
          <w:rFonts w:ascii="Times New Roman" w:hAnsi="Times New Roman" w:cs="Times New Roman"/>
          <w:sz w:val="24"/>
          <w:szCs w:val="24"/>
        </w:rPr>
        <w:t xml:space="preserve">. </w:t>
      </w:r>
      <w:r w:rsidRPr="00C41CB7">
        <w:rPr>
          <w:rFonts w:ascii="Times New Roman" w:hAnsi="Times New Roman" w:cs="Times New Roman"/>
          <w:i/>
          <w:sz w:val="24"/>
          <w:szCs w:val="24"/>
        </w:rPr>
        <w:t>The United States officially rejoins the Paris Agreement</w:t>
      </w:r>
      <w:r w:rsidRPr="000B3046">
        <w:rPr>
          <w:rFonts w:ascii="Times New Roman" w:hAnsi="Times New Roman" w:cs="Times New Roman"/>
          <w:sz w:val="24"/>
          <w:szCs w:val="24"/>
        </w:rPr>
        <w:t>. U.S. Department of State.</w:t>
      </w:r>
      <w:r>
        <w:rPr>
          <w:rFonts w:ascii="Times New Roman" w:hAnsi="Times New Roman" w:cs="Times New Roman"/>
          <w:sz w:val="24"/>
          <w:szCs w:val="24"/>
        </w:rPr>
        <w:t xml:space="preserve"> </w:t>
      </w:r>
      <w:r w:rsidRPr="00C41CB7">
        <w:rPr>
          <w:rStyle w:val="Hyperlink"/>
          <w:rFonts w:ascii="Times New Roman" w:hAnsi="Times New Roman" w:cs="Times New Roman"/>
          <w:color w:val="auto"/>
          <w:sz w:val="24"/>
          <w:szCs w:val="24"/>
          <w:u w:val="none"/>
        </w:rPr>
        <w:t>https://www.state.gov/the-united-states-officially-rejoins-the-paris-agreement/#:~:text=On%20January%2020%2C%20on%20his,becomes%20a%20Party%20again%20today</w:t>
      </w:r>
      <w:r w:rsidRPr="000B3046">
        <w:rPr>
          <w:rFonts w:ascii="Times New Roman" w:hAnsi="Times New Roman" w:cs="Times New Roman"/>
          <w:sz w:val="24"/>
          <w:szCs w:val="24"/>
        </w:rPr>
        <w:t xml:space="preserve"> </w:t>
      </w:r>
    </w:p>
    <w:p w14:paraId="2A1649C7" w14:textId="77777777" w:rsidR="009766E6" w:rsidRPr="000B3046" w:rsidRDefault="009766E6" w:rsidP="009766E6">
      <w:pPr>
        <w:pStyle w:val="EndnoteText"/>
        <w:ind w:left="720" w:hanging="720"/>
        <w:jc w:val="both"/>
        <w:rPr>
          <w:rFonts w:ascii="Times New Roman" w:hAnsi="Times New Roman" w:cs="Times New Roman"/>
          <w:sz w:val="24"/>
          <w:szCs w:val="24"/>
        </w:rPr>
      </w:pPr>
      <w:r w:rsidRPr="000B3046">
        <w:rPr>
          <w:rFonts w:ascii="Times New Roman" w:hAnsi="Times New Roman" w:cs="Times New Roman"/>
          <w:sz w:val="24"/>
          <w:szCs w:val="24"/>
        </w:rPr>
        <w:t>Chakraborty</w:t>
      </w:r>
      <w:r>
        <w:rPr>
          <w:rFonts w:ascii="Times New Roman" w:hAnsi="Times New Roman" w:cs="Times New Roman"/>
          <w:sz w:val="24"/>
          <w:szCs w:val="24"/>
        </w:rPr>
        <w:t>, B. (</w:t>
      </w:r>
      <w:r w:rsidRPr="000B3046">
        <w:rPr>
          <w:rFonts w:ascii="Times New Roman" w:hAnsi="Times New Roman" w:cs="Times New Roman"/>
          <w:sz w:val="24"/>
          <w:szCs w:val="24"/>
        </w:rPr>
        <w:t>2017</w:t>
      </w:r>
      <w:r>
        <w:rPr>
          <w:rFonts w:ascii="Times New Roman" w:hAnsi="Times New Roman" w:cs="Times New Roman"/>
          <w:sz w:val="24"/>
          <w:szCs w:val="24"/>
        </w:rPr>
        <w:t>, June 1)</w:t>
      </w:r>
      <w:r w:rsidRPr="000B3046">
        <w:rPr>
          <w:rFonts w:ascii="Times New Roman" w:hAnsi="Times New Roman" w:cs="Times New Roman"/>
          <w:sz w:val="24"/>
          <w:szCs w:val="24"/>
        </w:rPr>
        <w:t xml:space="preserve">. Paris Agreement on climate change: US withdraws as Trump calls it </w:t>
      </w:r>
      <w:r>
        <w:rPr>
          <w:rFonts w:ascii="Times New Roman" w:hAnsi="Times New Roman" w:cs="Times New Roman"/>
          <w:sz w:val="24"/>
          <w:szCs w:val="24"/>
        </w:rPr>
        <w:t>‘</w:t>
      </w:r>
      <w:r w:rsidRPr="000B3046">
        <w:rPr>
          <w:rFonts w:ascii="Times New Roman" w:hAnsi="Times New Roman" w:cs="Times New Roman"/>
          <w:sz w:val="24"/>
          <w:szCs w:val="24"/>
        </w:rPr>
        <w:t>unfair</w:t>
      </w:r>
      <w:r>
        <w:rPr>
          <w:rFonts w:ascii="Times New Roman" w:hAnsi="Times New Roman" w:cs="Times New Roman"/>
          <w:sz w:val="24"/>
          <w:szCs w:val="24"/>
        </w:rPr>
        <w:t>’</w:t>
      </w:r>
      <w:r w:rsidRPr="000B3046">
        <w:rPr>
          <w:rFonts w:ascii="Times New Roman" w:hAnsi="Times New Roman" w:cs="Times New Roman"/>
          <w:sz w:val="24"/>
          <w:szCs w:val="24"/>
        </w:rPr>
        <w:t xml:space="preserve">. </w:t>
      </w:r>
      <w:r w:rsidRPr="009766E6">
        <w:rPr>
          <w:rFonts w:ascii="Times New Roman" w:hAnsi="Times New Roman" w:cs="Times New Roman"/>
          <w:i/>
          <w:sz w:val="24"/>
          <w:szCs w:val="24"/>
        </w:rPr>
        <w:t>Fox News</w:t>
      </w:r>
      <w:r w:rsidRPr="000B3046">
        <w:rPr>
          <w:rFonts w:ascii="Times New Roman" w:hAnsi="Times New Roman" w:cs="Times New Roman"/>
          <w:sz w:val="24"/>
          <w:szCs w:val="24"/>
        </w:rPr>
        <w:t xml:space="preserve">. </w:t>
      </w:r>
      <w:r w:rsidRPr="00C41CB7">
        <w:rPr>
          <w:rStyle w:val="Hyperlink"/>
          <w:rFonts w:ascii="Times New Roman" w:hAnsi="Times New Roman" w:cs="Times New Roman"/>
          <w:color w:val="auto"/>
          <w:sz w:val="24"/>
          <w:szCs w:val="24"/>
          <w:u w:val="none"/>
        </w:rPr>
        <w:t>https://www.foxnews.com/politics/paris-agreement-on-climate-change-us-withd</w:t>
      </w:r>
      <w:r>
        <w:rPr>
          <w:rStyle w:val="Hyperlink"/>
          <w:rFonts w:ascii="Times New Roman" w:hAnsi="Times New Roman" w:cs="Times New Roman"/>
          <w:color w:val="auto"/>
          <w:sz w:val="24"/>
          <w:szCs w:val="24"/>
          <w:u w:val="none"/>
        </w:rPr>
        <w:t xml:space="preserve">raws-as-trump-calls-it-unfair </w:t>
      </w:r>
    </w:p>
    <w:p w14:paraId="44F99D27" w14:textId="77777777" w:rsidR="00DD4FDC" w:rsidRPr="00DD4FDC" w:rsidRDefault="006B7758" w:rsidP="00DD4FDC">
      <w:pPr>
        <w:shd w:val="clear" w:color="auto" w:fill="FFFFFF"/>
        <w:spacing w:after="0" w:line="240" w:lineRule="auto"/>
        <w:ind w:left="720" w:hanging="720"/>
        <w:jc w:val="both"/>
        <w:rPr>
          <w:rFonts w:ascii="Times New Roman" w:hAnsi="Times New Roman" w:cs="Times New Roman"/>
          <w:sz w:val="24"/>
          <w:szCs w:val="24"/>
        </w:rPr>
      </w:pPr>
      <w:r w:rsidRPr="00C41CB7">
        <w:rPr>
          <w:rFonts w:ascii="Times New Roman" w:hAnsi="Times New Roman" w:cs="Times New Roman"/>
          <w:sz w:val="24"/>
          <w:szCs w:val="24"/>
        </w:rPr>
        <w:t xml:space="preserve">Charlier, </w:t>
      </w:r>
      <w:r>
        <w:rPr>
          <w:rFonts w:ascii="Times New Roman" w:hAnsi="Times New Roman" w:cs="Times New Roman"/>
          <w:sz w:val="24"/>
          <w:szCs w:val="24"/>
        </w:rPr>
        <w:t xml:space="preserve">R. H. (2003). </w:t>
      </w:r>
      <w:r w:rsidRPr="00C41CB7">
        <w:rPr>
          <w:rFonts w:ascii="Times New Roman" w:hAnsi="Times New Roman" w:cs="Times New Roman"/>
          <w:sz w:val="24"/>
          <w:szCs w:val="24"/>
        </w:rPr>
        <w:t>Enforcing and protecting sustainable development: Amedeo Postiglione &amp; the International Court of the Environment</w:t>
      </w:r>
      <w:r>
        <w:rPr>
          <w:rFonts w:ascii="Times New Roman" w:hAnsi="Times New Roman" w:cs="Times New Roman"/>
          <w:sz w:val="24"/>
          <w:szCs w:val="24"/>
        </w:rPr>
        <w:t xml:space="preserve">. </w:t>
      </w:r>
      <w:r w:rsidRPr="003B2836">
        <w:rPr>
          <w:rFonts w:ascii="Times New Roman" w:hAnsi="Times New Roman" w:cs="Times New Roman"/>
          <w:i/>
          <w:sz w:val="24"/>
          <w:szCs w:val="24"/>
        </w:rPr>
        <w:t>J</w:t>
      </w:r>
      <w:r w:rsidRPr="003B2836">
        <w:rPr>
          <w:rFonts w:ascii="Times New Roman" w:hAnsi="Times New Roman" w:cs="Times New Roman"/>
          <w:i/>
          <w:spacing w:val="-5"/>
          <w:sz w:val="24"/>
          <w:szCs w:val="24"/>
          <w:shd w:val="clear" w:color="auto" w:fill="FFFFFF"/>
        </w:rPr>
        <w:t>ournal of Coastal Research, 19</w:t>
      </w:r>
      <w:r w:rsidRPr="00C41CB7">
        <w:rPr>
          <w:rFonts w:ascii="Times New Roman" w:hAnsi="Times New Roman" w:cs="Times New Roman"/>
          <w:spacing w:val="-5"/>
          <w:sz w:val="24"/>
          <w:szCs w:val="24"/>
          <w:shd w:val="clear" w:color="auto" w:fill="FFFFFF"/>
        </w:rPr>
        <w:t>(4)</w:t>
      </w:r>
      <w:r>
        <w:rPr>
          <w:rFonts w:ascii="Times New Roman" w:hAnsi="Times New Roman" w:cs="Times New Roman"/>
          <w:spacing w:val="-5"/>
          <w:sz w:val="24"/>
          <w:szCs w:val="24"/>
          <w:shd w:val="clear" w:color="auto" w:fill="FFFFFF"/>
        </w:rPr>
        <w:t xml:space="preserve">, </w:t>
      </w:r>
      <w:r>
        <w:rPr>
          <w:rFonts w:ascii="Times New Roman" w:hAnsi="Times New Roman" w:cs="Times New Roman"/>
          <w:sz w:val="24"/>
          <w:szCs w:val="24"/>
        </w:rPr>
        <w:t xml:space="preserve">944-946, </w:t>
      </w:r>
      <w:hyperlink r:id="rId11" w:history="1">
        <w:r w:rsidR="006C6DCD" w:rsidRPr="00DD4FDC">
          <w:rPr>
            <w:rStyle w:val="Hyperlink"/>
            <w:rFonts w:ascii="Times New Roman" w:hAnsi="Times New Roman" w:cs="Times New Roman"/>
            <w:color w:val="auto"/>
            <w:sz w:val="24"/>
            <w:szCs w:val="24"/>
            <w:u w:val="none"/>
          </w:rPr>
          <w:t>http://www.jstor.org/stable/4299237</w:t>
        </w:r>
      </w:hyperlink>
    </w:p>
    <w:p w14:paraId="24FA242B" w14:textId="665E268B" w:rsidR="006C6DCD" w:rsidRPr="00DD4FDC" w:rsidRDefault="00DD4FDC" w:rsidP="00DD4FDC">
      <w:pPr>
        <w:shd w:val="clear" w:color="auto" w:fill="FFFFFF"/>
        <w:spacing w:after="0" w:line="240" w:lineRule="auto"/>
        <w:ind w:left="720" w:hanging="720"/>
        <w:jc w:val="both"/>
        <w:rPr>
          <w:rFonts w:ascii="Times New Roman" w:hAnsi="Times New Roman" w:cs="Times New Roman"/>
          <w:sz w:val="24"/>
          <w:szCs w:val="24"/>
        </w:rPr>
      </w:pPr>
      <w:r w:rsidRPr="00DD4FDC">
        <w:rPr>
          <w:rFonts w:ascii="Times New Roman" w:hAnsi="Times New Roman" w:cs="Times New Roman"/>
          <w:sz w:val="24"/>
          <w:szCs w:val="24"/>
        </w:rPr>
        <w:t>Voigt C.</w:t>
      </w:r>
      <w:r w:rsidR="006C6DCD" w:rsidRPr="00DD4FDC">
        <w:rPr>
          <w:rFonts w:ascii="Times New Roman" w:hAnsi="Times New Roman" w:cs="Times New Roman"/>
          <w:sz w:val="24"/>
          <w:szCs w:val="24"/>
        </w:rPr>
        <w:t xml:space="preserve"> (2016). </w:t>
      </w:r>
      <w:r w:rsidRPr="00DD4FDC">
        <w:rPr>
          <w:rFonts w:ascii="Times New Roman" w:hAnsi="Times New Roman" w:cs="Times New Roman"/>
          <w:sz w:val="24"/>
          <w:szCs w:val="24"/>
        </w:rPr>
        <w:t>The compliance and implementation mechanism of the Paris Agreement. Review of European, Comparative &amp; International Environmental Law, 25 (2), 161- 73.</w:t>
      </w:r>
    </w:p>
    <w:p w14:paraId="570FA6DB" w14:textId="77777777" w:rsidR="009766E6" w:rsidRPr="009766E6" w:rsidRDefault="009766E6" w:rsidP="009766E6">
      <w:pPr>
        <w:shd w:val="clear" w:color="auto" w:fill="FFFFFF"/>
        <w:spacing w:after="0" w:line="240" w:lineRule="auto"/>
        <w:ind w:left="720" w:hanging="720"/>
        <w:jc w:val="both"/>
        <w:rPr>
          <w:rFonts w:ascii="Times New Roman" w:hAnsi="Times New Roman" w:cs="Times New Roman"/>
          <w:sz w:val="24"/>
          <w:szCs w:val="24"/>
        </w:rPr>
      </w:pPr>
      <w:r w:rsidRPr="00C41CB7">
        <w:rPr>
          <w:rFonts w:ascii="Times New Roman" w:hAnsi="Times New Roman" w:cs="Times New Roman"/>
          <w:sz w:val="24"/>
          <w:szCs w:val="24"/>
        </w:rPr>
        <w:t>Climate Action Tracker website</w:t>
      </w:r>
      <w:r>
        <w:rPr>
          <w:rFonts w:ascii="Times New Roman" w:hAnsi="Times New Roman" w:cs="Times New Roman"/>
          <w:sz w:val="24"/>
          <w:szCs w:val="24"/>
        </w:rPr>
        <w:t>.</w:t>
      </w:r>
      <w:r w:rsidRPr="00C41CB7">
        <w:rPr>
          <w:rFonts w:ascii="Times New Roman" w:hAnsi="Times New Roman" w:cs="Times New Roman"/>
          <w:sz w:val="24"/>
          <w:szCs w:val="24"/>
        </w:rPr>
        <w:t xml:space="preserve"> </w:t>
      </w:r>
      <w:r w:rsidRPr="00C41CB7">
        <w:rPr>
          <w:rStyle w:val="Hyperlink"/>
          <w:rFonts w:ascii="Times New Roman" w:hAnsi="Times New Roman" w:cs="Times New Roman"/>
          <w:color w:val="auto"/>
          <w:sz w:val="24"/>
          <w:szCs w:val="24"/>
          <w:u w:val="none"/>
        </w:rPr>
        <w:t>https://climateactiontracker.org/methodology/paris-</w:t>
      </w:r>
      <w:r w:rsidRPr="00C41CB7">
        <w:rPr>
          <w:rFonts w:ascii="Times New Roman" w:hAnsi="Times New Roman" w:cs="Times New Roman"/>
          <w:sz w:val="24"/>
          <w:szCs w:val="24"/>
        </w:rPr>
        <w:t>temperature-goal/</w:t>
      </w:r>
    </w:p>
    <w:p w14:paraId="0E80F91A" w14:textId="77777777" w:rsidR="009766E6" w:rsidRPr="000B3046" w:rsidRDefault="009766E6" w:rsidP="009766E6">
      <w:pPr>
        <w:pStyle w:val="EndnoteText"/>
        <w:ind w:left="720" w:hanging="720"/>
        <w:jc w:val="both"/>
        <w:rPr>
          <w:rFonts w:ascii="Times New Roman" w:hAnsi="Times New Roman" w:cs="Times New Roman"/>
          <w:sz w:val="24"/>
          <w:szCs w:val="24"/>
        </w:rPr>
      </w:pPr>
      <w:r w:rsidRPr="000B3046">
        <w:rPr>
          <w:rFonts w:ascii="Times New Roman" w:hAnsi="Times New Roman" w:cs="Times New Roman"/>
          <w:sz w:val="24"/>
          <w:szCs w:val="24"/>
        </w:rPr>
        <w:t>Climate Home News website</w:t>
      </w:r>
      <w:r>
        <w:rPr>
          <w:rFonts w:ascii="Times New Roman" w:hAnsi="Times New Roman" w:cs="Times New Roman"/>
          <w:sz w:val="24"/>
          <w:szCs w:val="24"/>
        </w:rPr>
        <w:t>.</w:t>
      </w:r>
      <w:r w:rsidRPr="000B3046">
        <w:rPr>
          <w:rFonts w:ascii="Times New Roman" w:hAnsi="Times New Roman" w:cs="Times New Roman"/>
          <w:sz w:val="24"/>
          <w:szCs w:val="24"/>
        </w:rPr>
        <w:t xml:space="preserve"> </w:t>
      </w:r>
      <w:r w:rsidRPr="00C41CB7">
        <w:rPr>
          <w:rStyle w:val="Hyperlink"/>
          <w:rFonts w:ascii="Times New Roman" w:hAnsi="Times New Roman" w:cs="Times New Roman"/>
          <w:color w:val="auto"/>
          <w:sz w:val="24"/>
          <w:szCs w:val="24"/>
          <w:u w:val="none"/>
        </w:rPr>
        <w:t>https://www.climatechangenews.com/2020/08/13/countries-yet-ratify-paris-agreement/</w:t>
      </w:r>
    </w:p>
    <w:p w14:paraId="4833CAC3" w14:textId="77777777" w:rsidR="009766E6" w:rsidRPr="005A2588" w:rsidRDefault="009766E6" w:rsidP="009766E6">
      <w:pPr>
        <w:pStyle w:val="EndnoteText"/>
        <w:ind w:left="720" w:hanging="720"/>
        <w:jc w:val="both"/>
        <w:rPr>
          <w:rFonts w:ascii="Times New Roman" w:hAnsi="Times New Roman" w:cs="Times New Roman"/>
          <w:sz w:val="24"/>
          <w:szCs w:val="24"/>
          <w:bdr w:val="none" w:sz="0" w:space="0" w:color="auto" w:frame="1"/>
        </w:rPr>
      </w:pPr>
      <w:r w:rsidRPr="005A2588">
        <w:rPr>
          <w:rFonts w:ascii="Times New Roman" w:hAnsi="Times New Roman" w:cs="Times New Roman"/>
          <w:sz w:val="24"/>
          <w:szCs w:val="24"/>
        </w:rPr>
        <w:t xml:space="preserve">Colin, H. (2012, November 16). </w:t>
      </w:r>
      <w:r w:rsidRPr="005A2588">
        <w:rPr>
          <w:rFonts w:ascii="Times New Roman" w:hAnsi="Times New Roman" w:cs="Times New Roman"/>
          <w:sz w:val="24"/>
          <w:szCs w:val="24"/>
          <w:bdr w:val="none" w:sz="0" w:space="0" w:color="auto" w:frame="1"/>
        </w:rPr>
        <w:t xml:space="preserve">Kyoto Protocol fails: get ready for a hotter world. </w:t>
      </w:r>
      <w:r w:rsidRPr="005A2588">
        <w:rPr>
          <w:rFonts w:ascii="Times New Roman" w:hAnsi="Times New Roman" w:cs="Times New Roman"/>
          <w:i/>
          <w:sz w:val="24"/>
          <w:szCs w:val="24"/>
          <w:bdr w:val="none" w:sz="0" w:space="0" w:color="auto" w:frame="1"/>
        </w:rPr>
        <w:t>The Conversation</w:t>
      </w:r>
      <w:r w:rsidRPr="005A2588">
        <w:rPr>
          <w:rFonts w:ascii="Times New Roman" w:hAnsi="Times New Roman" w:cs="Times New Roman"/>
          <w:sz w:val="24"/>
          <w:szCs w:val="24"/>
          <w:bdr w:val="none" w:sz="0" w:space="0" w:color="auto" w:frame="1"/>
        </w:rPr>
        <w:t xml:space="preserve">. </w:t>
      </w:r>
      <w:r w:rsidRPr="005A2588">
        <w:rPr>
          <w:rStyle w:val="Hyperlink"/>
          <w:rFonts w:ascii="Times New Roman" w:hAnsi="Times New Roman" w:cs="Times New Roman"/>
          <w:color w:val="auto"/>
          <w:sz w:val="24"/>
          <w:szCs w:val="24"/>
          <w:u w:val="none"/>
          <w:bdr w:val="none" w:sz="0" w:space="0" w:color="auto" w:frame="1"/>
        </w:rPr>
        <w:t>https://theconversation.com/kyoto-protocol-fails-get-r</w:t>
      </w:r>
      <w:r>
        <w:rPr>
          <w:rStyle w:val="Hyperlink"/>
          <w:rFonts w:ascii="Times New Roman" w:hAnsi="Times New Roman" w:cs="Times New Roman"/>
          <w:color w:val="auto"/>
          <w:sz w:val="24"/>
          <w:szCs w:val="24"/>
          <w:u w:val="none"/>
          <w:bdr w:val="none" w:sz="0" w:space="0" w:color="auto" w:frame="1"/>
        </w:rPr>
        <w:t xml:space="preserve">eady-for-a-hotter-world-10742 </w:t>
      </w:r>
    </w:p>
    <w:p w14:paraId="35FB1816" w14:textId="0323B979" w:rsidR="009766E6" w:rsidRDefault="009766E6" w:rsidP="009766E6">
      <w:pPr>
        <w:shd w:val="clear" w:color="auto" w:fill="FFFFFF"/>
        <w:spacing w:after="0" w:line="240" w:lineRule="auto"/>
        <w:ind w:left="720" w:hanging="720"/>
        <w:jc w:val="both"/>
        <w:rPr>
          <w:rFonts w:ascii="Times New Roman" w:hAnsi="Times New Roman" w:cs="Times New Roman"/>
          <w:sz w:val="24"/>
          <w:szCs w:val="24"/>
          <w:shd w:val="clear" w:color="auto" w:fill="FFFFFF"/>
        </w:rPr>
      </w:pPr>
      <w:r w:rsidRPr="009766E6">
        <w:rPr>
          <w:rFonts w:ascii="Times New Roman" w:hAnsi="Times New Roman" w:cs="Times New Roman"/>
          <w:sz w:val="24"/>
          <w:szCs w:val="24"/>
          <w:shd w:val="clear" w:color="auto" w:fill="FFFFFF"/>
        </w:rPr>
        <w:t xml:space="preserve">Epstein, C. (2023, March 20). </w:t>
      </w:r>
      <w:r w:rsidRPr="009766E6">
        <w:rPr>
          <w:rFonts w:ascii="Times New Roman" w:hAnsi="Times New Roman" w:cs="Times New Roman"/>
          <w:i/>
          <w:sz w:val="24"/>
          <w:szCs w:val="24"/>
          <w:shd w:val="clear" w:color="auto" w:fill="FFFFFF"/>
        </w:rPr>
        <w:t>Common but differentiated responsibilities</w:t>
      </w:r>
      <w:r w:rsidRPr="009766E6">
        <w:rPr>
          <w:rFonts w:ascii="Times New Roman" w:hAnsi="Times New Roman" w:cs="Times New Roman"/>
          <w:sz w:val="24"/>
          <w:szCs w:val="24"/>
          <w:shd w:val="clear" w:color="auto" w:fill="FFFFFF"/>
        </w:rPr>
        <w:t>. Encyclopedia Britannica. https://www.britannica.com/topic/common-but-differentiated-responsibilities</w:t>
      </w:r>
    </w:p>
    <w:p w14:paraId="1DE119AC" w14:textId="77777777" w:rsidR="006B7758" w:rsidRPr="000B3046" w:rsidRDefault="006B7758" w:rsidP="006B7758">
      <w:pPr>
        <w:pStyle w:val="EndnoteText"/>
        <w:ind w:left="720" w:hanging="720"/>
        <w:jc w:val="both"/>
        <w:rPr>
          <w:rFonts w:ascii="Times New Roman" w:hAnsi="Times New Roman" w:cs="Times New Roman"/>
          <w:sz w:val="24"/>
          <w:szCs w:val="24"/>
        </w:rPr>
      </w:pPr>
      <w:r w:rsidRPr="000B3046">
        <w:rPr>
          <w:rFonts w:ascii="Times New Roman" w:hAnsi="Times New Roman" w:cs="Times New Roman"/>
          <w:sz w:val="24"/>
          <w:szCs w:val="24"/>
        </w:rPr>
        <w:t xml:space="preserve">Falkner, </w:t>
      </w:r>
      <w:r>
        <w:rPr>
          <w:rFonts w:ascii="Times New Roman" w:hAnsi="Times New Roman" w:cs="Times New Roman"/>
          <w:sz w:val="24"/>
          <w:szCs w:val="24"/>
        </w:rPr>
        <w:t xml:space="preserve">R. (2016). </w:t>
      </w:r>
      <w:r w:rsidRPr="000B3046">
        <w:rPr>
          <w:rFonts w:ascii="Times New Roman" w:hAnsi="Times New Roman" w:cs="Times New Roman"/>
          <w:sz w:val="24"/>
          <w:szCs w:val="24"/>
        </w:rPr>
        <w:t>The Paris Agreement and the new logic of international climate politics</w:t>
      </w:r>
      <w:r>
        <w:rPr>
          <w:rFonts w:ascii="Times New Roman" w:hAnsi="Times New Roman" w:cs="Times New Roman"/>
          <w:sz w:val="24"/>
          <w:szCs w:val="24"/>
        </w:rPr>
        <w:t>.</w:t>
      </w:r>
      <w:r w:rsidRPr="000B3046">
        <w:rPr>
          <w:rFonts w:ascii="Times New Roman" w:hAnsi="Times New Roman" w:cs="Times New Roman"/>
          <w:sz w:val="24"/>
          <w:szCs w:val="24"/>
        </w:rPr>
        <w:t xml:space="preserve"> </w:t>
      </w:r>
      <w:r w:rsidRPr="003B2836">
        <w:rPr>
          <w:rFonts w:ascii="Times New Roman" w:hAnsi="Times New Roman" w:cs="Times New Roman"/>
          <w:i/>
          <w:sz w:val="24"/>
          <w:szCs w:val="24"/>
        </w:rPr>
        <w:t>International Affairs</w:t>
      </w:r>
      <w:r w:rsidRPr="000B3046">
        <w:rPr>
          <w:rFonts w:ascii="Times New Roman" w:hAnsi="Times New Roman" w:cs="Times New Roman"/>
          <w:sz w:val="24"/>
          <w:szCs w:val="24"/>
        </w:rPr>
        <w:t>, 92(4)</w:t>
      </w:r>
      <w:r>
        <w:rPr>
          <w:rFonts w:ascii="Times New Roman" w:hAnsi="Times New Roman" w:cs="Times New Roman"/>
          <w:sz w:val="24"/>
          <w:szCs w:val="24"/>
        </w:rPr>
        <w:t xml:space="preserve">, </w:t>
      </w:r>
      <w:r w:rsidRPr="000B3046">
        <w:rPr>
          <w:rFonts w:ascii="Times New Roman" w:hAnsi="Times New Roman" w:cs="Times New Roman"/>
          <w:sz w:val="24"/>
          <w:szCs w:val="24"/>
        </w:rPr>
        <w:t>1107–1125</w:t>
      </w:r>
      <w:r>
        <w:rPr>
          <w:rFonts w:ascii="Times New Roman" w:hAnsi="Times New Roman" w:cs="Times New Roman"/>
          <w:sz w:val="24"/>
          <w:szCs w:val="24"/>
        </w:rPr>
        <w:t xml:space="preserve">. </w:t>
      </w:r>
      <w:r w:rsidRPr="003B2836">
        <w:rPr>
          <w:rFonts w:ascii="Times New Roman" w:hAnsi="Times New Roman" w:cs="Times New Roman"/>
          <w:sz w:val="24"/>
          <w:szCs w:val="24"/>
        </w:rPr>
        <w:t>https://doi.org/10.1111/1468-2346.12708</w:t>
      </w:r>
    </w:p>
    <w:p w14:paraId="5BFFEC77" w14:textId="77777777" w:rsidR="009766E6" w:rsidRPr="00C41CB7" w:rsidRDefault="009766E6" w:rsidP="009766E6">
      <w:pPr>
        <w:shd w:val="clear" w:color="auto" w:fill="FFFFFF"/>
        <w:spacing w:after="0" w:line="240" w:lineRule="auto"/>
        <w:ind w:left="720" w:hanging="720"/>
        <w:jc w:val="both"/>
        <w:rPr>
          <w:rFonts w:ascii="Times New Roman" w:hAnsi="Times New Roman" w:cs="Times New Roman"/>
          <w:sz w:val="24"/>
          <w:szCs w:val="24"/>
        </w:rPr>
      </w:pPr>
      <w:r w:rsidRPr="00C41CB7">
        <w:rPr>
          <w:rFonts w:ascii="Times New Roman" w:hAnsi="Times New Roman" w:cs="Times New Roman"/>
          <w:sz w:val="24"/>
          <w:szCs w:val="24"/>
        </w:rPr>
        <w:t xml:space="preserve">Follesdal, </w:t>
      </w:r>
      <w:r>
        <w:rPr>
          <w:rFonts w:ascii="Times New Roman" w:hAnsi="Times New Roman" w:cs="Times New Roman"/>
          <w:sz w:val="24"/>
          <w:szCs w:val="24"/>
        </w:rPr>
        <w:t xml:space="preserve">A. (2020). </w:t>
      </w:r>
      <w:r w:rsidRPr="00C41CB7">
        <w:rPr>
          <w:rFonts w:ascii="Times New Roman" w:hAnsi="Times New Roman" w:cs="Times New Roman"/>
          <w:sz w:val="24"/>
          <w:szCs w:val="24"/>
        </w:rPr>
        <w:t xml:space="preserve">Survey article: The legitimacy of International Courts, </w:t>
      </w:r>
      <w:r w:rsidRPr="00C41CB7">
        <w:rPr>
          <w:rFonts w:ascii="Times New Roman" w:hAnsi="Times New Roman" w:cs="Times New Roman"/>
          <w:i/>
          <w:sz w:val="24"/>
          <w:szCs w:val="24"/>
        </w:rPr>
        <w:t>The Journal of Political   Philosophy</w:t>
      </w:r>
      <w:r w:rsidRPr="00C41CB7">
        <w:rPr>
          <w:rFonts w:ascii="Times New Roman" w:hAnsi="Times New Roman" w:cs="Times New Roman"/>
          <w:sz w:val="24"/>
          <w:szCs w:val="24"/>
        </w:rPr>
        <w:t>, 476–499.</w:t>
      </w:r>
      <w:r>
        <w:rPr>
          <w:rFonts w:ascii="Times New Roman" w:hAnsi="Times New Roman" w:cs="Times New Roman"/>
          <w:sz w:val="24"/>
          <w:szCs w:val="24"/>
        </w:rPr>
        <w:t xml:space="preserve"> </w:t>
      </w:r>
      <w:r w:rsidRPr="00C41CB7">
        <w:rPr>
          <w:rFonts w:ascii="Times New Roman" w:hAnsi="Times New Roman" w:cs="Times New Roman"/>
          <w:sz w:val="24"/>
          <w:szCs w:val="24"/>
        </w:rPr>
        <w:t>https://doi.org/10.1111/jopp.12213</w:t>
      </w:r>
    </w:p>
    <w:p w14:paraId="58494704" w14:textId="77777777" w:rsidR="009766E6" w:rsidRDefault="009766E6" w:rsidP="009766E6">
      <w:pPr>
        <w:pStyle w:val="NoSpacing"/>
        <w:ind w:left="720" w:hanging="720"/>
        <w:jc w:val="both"/>
        <w:rPr>
          <w:rFonts w:ascii="Times New Roman" w:hAnsi="Times New Roman" w:cs="Times New Roman"/>
          <w:sz w:val="24"/>
          <w:szCs w:val="24"/>
        </w:rPr>
      </w:pPr>
      <w:r w:rsidRPr="000B3046">
        <w:rPr>
          <w:rFonts w:ascii="Times New Roman" w:hAnsi="Times New Roman" w:cs="Times New Roman"/>
          <w:sz w:val="24"/>
          <w:szCs w:val="24"/>
        </w:rPr>
        <w:t>H</w:t>
      </w:r>
      <w:r>
        <w:rPr>
          <w:rFonts w:ascii="Times New Roman" w:hAnsi="Times New Roman" w:cs="Times New Roman"/>
          <w:sz w:val="24"/>
          <w:szCs w:val="24"/>
        </w:rPr>
        <w:t>arvey,</w:t>
      </w:r>
      <w:r w:rsidRPr="000B3046">
        <w:rPr>
          <w:rFonts w:ascii="Times New Roman" w:hAnsi="Times New Roman" w:cs="Times New Roman"/>
          <w:sz w:val="24"/>
          <w:szCs w:val="24"/>
        </w:rPr>
        <w:t xml:space="preserve"> F</w:t>
      </w:r>
      <w:r>
        <w:rPr>
          <w:rFonts w:ascii="Times New Roman" w:hAnsi="Times New Roman" w:cs="Times New Roman"/>
          <w:sz w:val="24"/>
          <w:szCs w:val="24"/>
        </w:rPr>
        <w:t>. (2015, December 14)</w:t>
      </w:r>
      <w:r w:rsidRPr="000B3046">
        <w:rPr>
          <w:rFonts w:ascii="Times New Roman" w:hAnsi="Times New Roman" w:cs="Times New Roman"/>
          <w:sz w:val="24"/>
          <w:szCs w:val="24"/>
        </w:rPr>
        <w:t>. Paris climate change agreement: the world</w:t>
      </w:r>
      <w:r>
        <w:rPr>
          <w:rFonts w:ascii="Times New Roman" w:hAnsi="Times New Roman" w:cs="Times New Roman"/>
          <w:sz w:val="24"/>
          <w:szCs w:val="24"/>
        </w:rPr>
        <w:t>’</w:t>
      </w:r>
      <w:r w:rsidRPr="000B3046">
        <w:rPr>
          <w:rFonts w:ascii="Times New Roman" w:hAnsi="Times New Roman" w:cs="Times New Roman"/>
          <w:sz w:val="24"/>
          <w:szCs w:val="24"/>
        </w:rPr>
        <w:t xml:space="preserve">s greatest diplomatic success. </w:t>
      </w:r>
      <w:r w:rsidRPr="005A2588">
        <w:rPr>
          <w:rFonts w:ascii="Times New Roman" w:hAnsi="Times New Roman" w:cs="Times New Roman"/>
          <w:i/>
          <w:sz w:val="24"/>
          <w:szCs w:val="24"/>
        </w:rPr>
        <w:t>The Guardian</w:t>
      </w:r>
      <w:r w:rsidRPr="000B3046">
        <w:rPr>
          <w:rFonts w:ascii="Times New Roman" w:hAnsi="Times New Roman" w:cs="Times New Roman"/>
          <w:sz w:val="24"/>
          <w:szCs w:val="24"/>
        </w:rPr>
        <w:t xml:space="preserve">. </w:t>
      </w:r>
      <w:r w:rsidRPr="00C41CB7">
        <w:rPr>
          <w:rStyle w:val="Hyperlink"/>
          <w:rFonts w:ascii="Times New Roman" w:hAnsi="Times New Roman" w:cs="Times New Roman"/>
          <w:color w:val="auto"/>
          <w:sz w:val="24"/>
          <w:szCs w:val="24"/>
          <w:u w:val="none"/>
        </w:rPr>
        <w:t>https://www.theguardian.com/environment/2015/dec/13/paris-climate-deal-cop-diplomacy-developing-united-nations</w:t>
      </w:r>
      <w:r>
        <w:rPr>
          <w:rFonts w:ascii="Times New Roman" w:hAnsi="Times New Roman" w:cs="Times New Roman"/>
          <w:sz w:val="24"/>
          <w:szCs w:val="24"/>
        </w:rPr>
        <w:t xml:space="preserve"> </w:t>
      </w:r>
    </w:p>
    <w:p w14:paraId="0601503E" w14:textId="77777777" w:rsidR="006B7758" w:rsidRPr="000B3046" w:rsidRDefault="006B7758" w:rsidP="006B7758">
      <w:pPr>
        <w:shd w:val="clear" w:color="auto" w:fill="FFFFFF"/>
        <w:spacing w:after="0" w:line="240" w:lineRule="auto"/>
        <w:ind w:left="720" w:hanging="720"/>
        <w:jc w:val="both"/>
        <w:rPr>
          <w:rFonts w:ascii="Times New Roman" w:hAnsi="Times New Roman" w:cs="Times New Roman"/>
          <w:b/>
          <w:sz w:val="24"/>
          <w:szCs w:val="24"/>
        </w:rPr>
      </w:pPr>
      <w:r w:rsidRPr="006F4E19">
        <w:rPr>
          <w:rFonts w:ascii="Times New Roman" w:hAnsi="Times New Roman" w:cs="Times New Roman"/>
          <w:sz w:val="24"/>
          <w:szCs w:val="24"/>
        </w:rPr>
        <w:t xml:space="preserve">Harvey, F. (2021, August 9). </w:t>
      </w:r>
      <w:r w:rsidRPr="006F4E19">
        <w:rPr>
          <w:rFonts w:ascii="Times New Roman" w:eastAsia="Times New Roman" w:hAnsi="Times New Roman" w:cs="Times New Roman"/>
          <w:kern w:val="36"/>
          <w:sz w:val="24"/>
          <w:szCs w:val="24"/>
        </w:rPr>
        <w:t>Major climate changes inevitable and irreversible – IPCC</w:t>
      </w:r>
      <w:r>
        <w:rPr>
          <w:rFonts w:ascii="Times New Roman" w:eastAsia="Times New Roman" w:hAnsi="Times New Roman" w:cs="Times New Roman"/>
          <w:kern w:val="36"/>
          <w:sz w:val="24"/>
          <w:szCs w:val="24"/>
        </w:rPr>
        <w:t>’</w:t>
      </w:r>
      <w:r w:rsidRPr="006F4E19">
        <w:rPr>
          <w:rFonts w:ascii="Times New Roman" w:eastAsia="Times New Roman" w:hAnsi="Times New Roman" w:cs="Times New Roman"/>
          <w:kern w:val="36"/>
          <w:sz w:val="24"/>
          <w:szCs w:val="24"/>
        </w:rPr>
        <w:t xml:space="preserve">s starkest warning yet. </w:t>
      </w:r>
      <w:r w:rsidRPr="006F4E19">
        <w:rPr>
          <w:rFonts w:ascii="Times New Roman" w:eastAsia="Times New Roman" w:hAnsi="Times New Roman" w:cs="Times New Roman"/>
          <w:i/>
          <w:kern w:val="36"/>
          <w:sz w:val="24"/>
          <w:szCs w:val="24"/>
        </w:rPr>
        <w:t>The Guardian</w:t>
      </w:r>
      <w:r w:rsidRPr="006F4E19">
        <w:rPr>
          <w:rFonts w:ascii="Times New Roman" w:eastAsia="Times New Roman" w:hAnsi="Times New Roman" w:cs="Times New Roman"/>
          <w:kern w:val="36"/>
          <w:sz w:val="24"/>
          <w:szCs w:val="24"/>
        </w:rPr>
        <w:t xml:space="preserve">. </w:t>
      </w:r>
      <w:r w:rsidRPr="006F4E19">
        <w:rPr>
          <w:rStyle w:val="Hyperlink"/>
          <w:rFonts w:ascii="Times New Roman" w:hAnsi="Times New Roman" w:cs="Times New Roman"/>
          <w:color w:val="auto"/>
          <w:sz w:val="24"/>
          <w:szCs w:val="24"/>
          <w:u w:val="none"/>
        </w:rPr>
        <w:t>https://www.theguardian.com/science/2021/aug/09/humans-have-caused</w:t>
      </w:r>
      <w:r w:rsidRPr="00C41CB7">
        <w:rPr>
          <w:rStyle w:val="Hyperlink"/>
          <w:rFonts w:ascii="Times New Roman" w:hAnsi="Times New Roman" w:cs="Times New Roman"/>
          <w:color w:val="auto"/>
          <w:sz w:val="24"/>
          <w:szCs w:val="24"/>
          <w:u w:val="none"/>
        </w:rPr>
        <w:t xml:space="preserve">-unprecedented-and-irreversible-change-to-climate-scientists-warn </w:t>
      </w:r>
    </w:p>
    <w:p w14:paraId="69D1071E" w14:textId="307C8258" w:rsidR="00AF1CDE" w:rsidRDefault="00C7645D" w:rsidP="005A2588">
      <w:pPr>
        <w:pStyle w:val="EndnoteText"/>
        <w:ind w:left="720" w:hanging="720"/>
        <w:jc w:val="both"/>
        <w:rPr>
          <w:rFonts w:ascii="Times New Roman" w:hAnsi="Times New Roman" w:cs="Times New Roman"/>
          <w:sz w:val="24"/>
          <w:szCs w:val="24"/>
        </w:rPr>
      </w:pPr>
      <w:r w:rsidRPr="00C7645D">
        <w:rPr>
          <w:rFonts w:ascii="Times New Roman" w:hAnsi="Times New Roman" w:cs="Times New Roman"/>
          <w:sz w:val="24"/>
          <w:szCs w:val="24"/>
        </w:rPr>
        <w:t>IISD</w:t>
      </w:r>
      <w:r w:rsidR="00777B62" w:rsidRPr="00C7645D">
        <w:rPr>
          <w:rFonts w:ascii="Times New Roman" w:hAnsi="Times New Roman" w:cs="Times New Roman"/>
          <w:sz w:val="24"/>
          <w:szCs w:val="24"/>
        </w:rPr>
        <w:t xml:space="preserve">. </w:t>
      </w:r>
      <w:r w:rsidR="005A2588" w:rsidRPr="00C7645D">
        <w:rPr>
          <w:rFonts w:ascii="Times New Roman" w:hAnsi="Times New Roman" w:cs="Times New Roman"/>
          <w:sz w:val="24"/>
          <w:szCs w:val="24"/>
        </w:rPr>
        <w:t>(</w:t>
      </w:r>
      <w:r w:rsidR="00777B62" w:rsidRPr="00C7645D">
        <w:rPr>
          <w:rFonts w:ascii="Times New Roman" w:hAnsi="Times New Roman" w:cs="Times New Roman"/>
          <w:sz w:val="24"/>
          <w:szCs w:val="24"/>
        </w:rPr>
        <w:t>2019</w:t>
      </w:r>
      <w:r w:rsidR="005A2588" w:rsidRPr="00C7645D">
        <w:rPr>
          <w:rFonts w:ascii="Times New Roman" w:hAnsi="Times New Roman" w:cs="Times New Roman"/>
          <w:sz w:val="24"/>
          <w:szCs w:val="24"/>
        </w:rPr>
        <w:t xml:space="preserve">, January 29). </w:t>
      </w:r>
      <w:r w:rsidR="00777B62" w:rsidRPr="00C7645D">
        <w:rPr>
          <w:rFonts w:ascii="Times New Roman" w:hAnsi="Times New Roman" w:cs="Times New Roman"/>
          <w:i/>
          <w:sz w:val="24"/>
          <w:szCs w:val="24"/>
        </w:rPr>
        <w:t xml:space="preserve">Environmental </w:t>
      </w:r>
      <w:r w:rsidR="005A2588" w:rsidRPr="00C7645D">
        <w:rPr>
          <w:rFonts w:ascii="Times New Roman" w:hAnsi="Times New Roman" w:cs="Times New Roman"/>
          <w:i/>
          <w:sz w:val="24"/>
          <w:szCs w:val="24"/>
        </w:rPr>
        <w:t>laws impeded by lack of enforcement, first-ever global assessment finds</w:t>
      </w:r>
      <w:r w:rsidR="00777B62" w:rsidRPr="00C7645D">
        <w:rPr>
          <w:rFonts w:ascii="Times New Roman" w:hAnsi="Times New Roman" w:cs="Times New Roman"/>
          <w:sz w:val="24"/>
          <w:szCs w:val="24"/>
        </w:rPr>
        <w:t xml:space="preserve">. IISD. </w:t>
      </w:r>
      <w:r w:rsidR="00777B62" w:rsidRPr="00C7645D">
        <w:rPr>
          <w:rStyle w:val="Hyperlink"/>
          <w:rFonts w:ascii="Times New Roman" w:hAnsi="Times New Roman" w:cs="Times New Roman"/>
          <w:color w:val="auto"/>
          <w:sz w:val="24"/>
          <w:szCs w:val="24"/>
          <w:u w:val="none"/>
        </w:rPr>
        <w:t>https://sdg.iisd.org/news/environmental-laws-impeded-by-lack-of-enforcement-first-ever-global-assessment-finds/</w:t>
      </w:r>
      <w:r w:rsidR="005A2588" w:rsidRPr="00C7645D">
        <w:rPr>
          <w:rFonts w:ascii="Times New Roman" w:hAnsi="Times New Roman" w:cs="Times New Roman"/>
          <w:sz w:val="24"/>
          <w:szCs w:val="24"/>
        </w:rPr>
        <w:t xml:space="preserve"> </w:t>
      </w:r>
    </w:p>
    <w:p w14:paraId="4B3DAB51" w14:textId="77777777" w:rsidR="006B7758" w:rsidRDefault="006B7758" w:rsidP="006B7758">
      <w:pPr>
        <w:shd w:val="clear" w:color="auto" w:fill="FFFFFF"/>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International Monetary Fund. (2013). </w:t>
      </w:r>
      <w:r w:rsidRPr="006F4E19">
        <w:rPr>
          <w:rFonts w:ascii="Times New Roman" w:eastAsia="Times New Roman" w:hAnsi="Times New Roman" w:cs="Times New Roman"/>
          <w:i/>
          <w:sz w:val="24"/>
          <w:szCs w:val="24"/>
        </w:rPr>
        <w:t>IMF Country Report No. 13/63. Bangladesh: Poverty Reduction Strategy Paper</w:t>
      </w:r>
      <w:r w:rsidRPr="00C41CB7">
        <w:rPr>
          <w:rFonts w:ascii="Times New Roman" w:eastAsia="Times New Roman" w:hAnsi="Times New Roman" w:cs="Times New Roman"/>
          <w:sz w:val="24"/>
          <w:szCs w:val="24"/>
        </w:rPr>
        <w:t>. https://www.imf.org/external/pubs/ft/scr/2013/cr1363.pdf</w:t>
      </w:r>
    </w:p>
    <w:p w14:paraId="25F1B272" w14:textId="2CEA911F" w:rsidR="00193A82" w:rsidRPr="00730E06" w:rsidRDefault="006B7758" w:rsidP="00193A82">
      <w:pPr>
        <w:shd w:val="clear" w:color="auto" w:fill="FFFFFF"/>
        <w:spacing w:after="0" w:line="240" w:lineRule="auto"/>
        <w:ind w:left="720" w:hanging="720"/>
        <w:jc w:val="both"/>
        <w:rPr>
          <w:rStyle w:val="Hyperlink"/>
          <w:rFonts w:ascii="Times New Roman" w:eastAsia="Times New Roman" w:hAnsi="Times New Roman" w:cs="Times New Roman"/>
          <w:color w:val="auto"/>
          <w:sz w:val="24"/>
          <w:szCs w:val="24"/>
          <w:u w:val="none"/>
        </w:rPr>
      </w:pPr>
      <w:r w:rsidRPr="006F4E19">
        <w:rPr>
          <w:rFonts w:ascii="Times New Roman" w:eastAsia="Times New Roman" w:hAnsi="Times New Roman" w:cs="Times New Roman"/>
          <w:sz w:val="24"/>
          <w:szCs w:val="24"/>
          <w:lang w:val="en-MY"/>
        </w:rPr>
        <w:t>Intergovernmental Panel on Climate Change (IPCC)</w:t>
      </w:r>
      <w:r>
        <w:rPr>
          <w:rFonts w:ascii="Times New Roman" w:eastAsia="Times New Roman" w:hAnsi="Times New Roman" w:cs="Times New Roman"/>
          <w:sz w:val="24"/>
          <w:szCs w:val="24"/>
          <w:lang w:val="en-MY"/>
        </w:rPr>
        <w:t xml:space="preserve">. </w:t>
      </w:r>
      <w:hyperlink r:id="rId12" w:history="1">
        <w:r w:rsidR="00193A82" w:rsidRPr="00730E06">
          <w:rPr>
            <w:rStyle w:val="Hyperlink"/>
            <w:rFonts w:ascii="Times New Roman" w:eastAsia="Times New Roman" w:hAnsi="Times New Roman" w:cs="Times New Roman"/>
            <w:color w:val="auto"/>
            <w:sz w:val="24"/>
            <w:szCs w:val="24"/>
            <w:u w:val="none"/>
          </w:rPr>
          <w:t>https://www.ipcc.ch/about/history/</w:t>
        </w:r>
      </w:hyperlink>
    </w:p>
    <w:p w14:paraId="563C0AC6" w14:textId="55CD01F7" w:rsidR="00193A82" w:rsidRPr="00730E06" w:rsidRDefault="00193A82" w:rsidP="00193A82">
      <w:pPr>
        <w:pStyle w:val="Heading1"/>
        <w:spacing w:before="0" w:after="60"/>
        <w:ind w:right="240"/>
        <w:textAlignment w:val="baseline"/>
        <w:rPr>
          <w:rStyle w:val="Hyperlink"/>
          <w:rFonts w:ascii="Times New Roman" w:hAnsi="Times New Roman" w:cs="Times New Roman"/>
          <w:b w:val="0"/>
          <w:bCs w:val="0"/>
          <w:color w:val="auto"/>
          <w:sz w:val="24"/>
          <w:szCs w:val="24"/>
          <w:u w:val="none"/>
        </w:rPr>
      </w:pPr>
      <w:r w:rsidRPr="00193A82">
        <w:rPr>
          <w:rStyle w:val="nowrap"/>
          <w:rFonts w:ascii="Times New Roman" w:hAnsi="Times New Roman" w:cs="Times New Roman"/>
          <w:b w:val="0"/>
          <w:bCs w:val="0"/>
          <w:color w:val="auto"/>
          <w:sz w:val="24"/>
          <w:szCs w:val="24"/>
          <w:bdr w:val="none" w:sz="0" w:space="0" w:color="auto" w:frame="1"/>
        </w:rPr>
        <w:t>Raiser</w:t>
      </w:r>
      <w:r w:rsidR="00DD4FDC">
        <w:rPr>
          <w:rStyle w:val="nowrap"/>
          <w:rFonts w:ascii="Times New Roman" w:hAnsi="Times New Roman" w:cs="Times New Roman"/>
          <w:b w:val="0"/>
          <w:bCs w:val="0"/>
          <w:color w:val="auto"/>
          <w:sz w:val="24"/>
          <w:szCs w:val="24"/>
          <w:bdr w:val="none" w:sz="0" w:space="0" w:color="auto" w:frame="1"/>
        </w:rPr>
        <w:t xml:space="preserve"> K.</w:t>
      </w:r>
      <w:r w:rsidRPr="00193A82">
        <w:rPr>
          <w:rFonts w:ascii="Times New Roman" w:hAnsi="Times New Roman" w:cs="Times New Roman"/>
          <w:b w:val="0"/>
          <w:bCs w:val="0"/>
          <w:color w:val="auto"/>
          <w:sz w:val="24"/>
          <w:szCs w:val="24"/>
        </w:rPr>
        <w:t>, </w:t>
      </w:r>
      <w:r w:rsidRPr="00193A82">
        <w:rPr>
          <w:rStyle w:val="nowrap"/>
          <w:rFonts w:ascii="Times New Roman" w:hAnsi="Times New Roman" w:cs="Times New Roman"/>
          <w:b w:val="0"/>
          <w:bCs w:val="0"/>
          <w:color w:val="auto"/>
          <w:sz w:val="24"/>
          <w:szCs w:val="24"/>
          <w:bdr w:val="none" w:sz="0" w:space="0" w:color="auto" w:frame="1"/>
        </w:rPr>
        <w:t>Kornek</w:t>
      </w:r>
      <w:r w:rsidR="00DD4FDC">
        <w:rPr>
          <w:rStyle w:val="nowrap"/>
          <w:rFonts w:ascii="Times New Roman" w:hAnsi="Times New Roman" w:cs="Times New Roman"/>
          <w:b w:val="0"/>
          <w:bCs w:val="0"/>
          <w:color w:val="auto"/>
          <w:sz w:val="24"/>
          <w:szCs w:val="24"/>
          <w:bdr w:val="none" w:sz="0" w:space="0" w:color="auto" w:frame="1"/>
        </w:rPr>
        <w:t xml:space="preserve"> U.</w:t>
      </w:r>
      <w:r w:rsidRPr="00193A82">
        <w:rPr>
          <w:rFonts w:ascii="Times New Roman" w:hAnsi="Times New Roman" w:cs="Times New Roman"/>
          <w:b w:val="0"/>
          <w:bCs w:val="0"/>
          <w:color w:val="auto"/>
          <w:sz w:val="24"/>
          <w:szCs w:val="24"/>
        </w:rPr>
        <w:t>, </w:t>
      </w:r>
      <w:r w:rsidRPr="00193A82">
        <w:rPr>
          <w:rStyle w:val="nowrap"/>
          <w:rFonts w:ascii="Times New Roman" w:hAnsi="Times New Roman" w:cs="Times New Roman"/>
          <w:b w:val="0"/>
          <w:bCs w:val="0"/>
          <w:color w:val="auto"/>
          <w:sz w:val="24"/>
          <w:szCs w:val="24"/>
          <w:bdr w:val="none" w:sz="0" w:space="0" w:color="auto" w:frame="1"/>
        </w:rPr>
        <w:t>Flachsland</w:t>
      </w:r>
      <w:r w:rsidR="00DD4FDC">
        <w:rPr>
          <w:rStyle w:val="nowrap"/>
          <w:rFonts w:ascii="Times New Roman" w:hAnsi="Times New Roman" w:cs="Times New Roman"/>
          <w:b w:val="0"/>
          <w:bCs w:val="0"/>
          <w:color w:val="auto"/>
          <w:sz w:val="24"/>
          <w:szCs w:val="24"/>
          <w:bdr w:val="none" w:sz="0" w:space="0" w:color="auto" w:frame="1"/>
        </w:rPr>
        <w:t xml:space="preserve"> C.</w:t>
      </w:r>
      <w:r w:rsidRPr="00193A82">
        <w:rPr>
          <w:rFonts w:ascii="Times New Roman" w:hAnsi="Times New Roman" w:cs="Times New Roman"/>
          <w:b w:val="0"/>
          <w:bCs w:val="0"/>
          <w:color w:val="auto"/>
          <w:sz w:val="24"/>
          <w:szCs w:val="24"/>
        </w:rPr>
        <w:t> and</w:t>
      </w:r>
      <w:r w:rsidRPr="00193A82">
        <w:rPr>
          <w:rStyle w:val="nowrap"/>
          <w:rFonts w:ascii="Times New Roman" w:hAnsi="Times New Roman" w:cs="Times New Roman"/>
          <w:b w:val="0"/>
          <w:bCs w:val="0"/>
          <w:color w:val="auto"/>
          <w:sz w:val="24"/>
          <w:szCs w:val="24"/>
          <w:bdr w:val="none" w:sz="0" w:space="0" w:color="auto" w:frame="1"/>
        </w:rPr>
        <w:t xml:space="preserve"> Lamb</w:t>
      </w:r>
      <w:r w:rsidR="00DD4FDC">
        <w:rPr>
          <w:rStyle w:val="nowrap"/>
          <w:rFonts w:ascii="Times New Roman" w:hAnsi="Times New Roman" w:cs="Times New Roman"/>
          <w:b w:val="0"/>
          <w:bCs w:val="0"/>
          <w:color w:val="auto"/>
          <w:sz w:val="24"/>
          <w:szCs w:val="24"/>
          <w:bdr w:val="none" w:sz="0" w:space="0" w:color="auto" w:frame="1"/>
        </w:rPr>
        <w:t xml:space="preserve"> W</w:t>
      </w:r>
      <w:r w:rsidRPr="00193A82">
        <w:rPr>
          <w:rStyle w:val="nowrap"/>
          <w:rFonts w:ascii="Times New Roman" w:hAnsi="Times New Roman" w:cs="Times New Roman"/>
          <w:b w:val="0"/>
          <w:bCs w:val="0"/>
          <w:color w:val="auto"/>
          <w:sz w:val="24"/>
          <w:szCs w:val="24"/>
          <w:bdr w:val="none" w:sz="0" w:space="0" w:color="auto" w:frame="1"/>
        </w:rPr>
        <w:t xml:space="preserve">. (2020). </w:t>
      </w:r>
      <w:r w:rsidRPr="00193A82">
        <w:rPr>
          <w:rFonts w:ascii="Times New Roman" w:eastAsia="Times New Roman" w:hAnsi="Times New Roman" w:cs="Times New Roman"/>
          <w:b w:val="0"/>
          <w:bCs w:val="0"/>
          <w:color w:val="auto"/>
          <w:kern w:val="36"/>
          <w:sz w:val="24"/>
          <w:szCs w:val="24"/>
        </w:rPr>
        <w:t xml:space="preserve">Is the Paris Agreement effective? A systematic map of the evidence. </w:t>
      </w:r>
      <w:r w:rsidRPr="00193A82">
        <w:rPr>
          <w:rStyle w:val="Emphasis"/>
          <w:rFonts w:ascii="Times New Roman" w:hAnsi="Times New Roman" w:cs="Times New Roman"/>
          <w:b w:val="0"/>
          <w:bCs w:val="0"/>
          <w:color w:val="auto"/>
          <w:sz w:val="24"/>
          <w:szCs w:val="24"/>
          <w:bdr w:val="none" w:sz="0" w:space="0" w:color="auto" w:frame="1"/>
        </w:rPr>
        <w:t>Environ. Res. Lett.</w:t>
      </w:r>
      <w:r w:rsidRPr="00193A82">
        <w:rPr>
          <w:rFonts w:ascii="Times New Roman" w:hAnsi="Times New Roman" w:cs="Times New Roman"/>
          <w:b w:val="0"/>
          <w:bCs w:val="0"/>
          <w:color w:val="auto"/>
          <w:sz w:val="24"/>
          <w:szCs w:val="24"/>
        </w:rPr>
        <w:t> </w:t>
      </w:r>
      <w:r w:rsidRPr="00193A82">
        <w:rPr>
          <w:rFonts w:ascii="Times New Roman" w:hAnsi="Times New Roman" w:cs="Times New Roman"/>
          <w:b w:val="0"/>
          <w:bCs w:val="0"/>
          <w:color w:val="auto"/>
          <w:sz w:val="24"/>
          <w:szCs w:val="24"/>
          <w:bdr w:val="none" w:sz="0" w:space="0" w:color="auto" w:frame="1"/>
        </w:rPr>
        <w:t>15</w:t>
      </w:r>
      <w:r w:rsidRPr="00193A82">
        <w:rPr>
          <w:rFonts w:ascii="Times New Roman" w:hAnsi="Times New Roman" w:cs="Times New Roman"/>
          <w:b w:val="0"/>
          <w:bCs w:val="0"/>
          <w:color w:val="auto"/>
          <w:sz w:val="24"/>
          <w:szCs w:val="24"/>
        </w:rPr>
        <w:t> 083006</w:t>
      </w:r>
      <w:r w:rsidR="00730E06">
        <w:rPr>
          <w:rFonts w:ascii="Times New Roman" w:hAnsi="Times New Roman" w:cs="Times New Roman"/>
          <w:b w:val="0"/>
          <w:bCs w:val="0"/>
          <w:color w:val="auto"/>
          <w:sz w:val="24"/>
          <w:szCs w:val="24"/>
        </w:rPr>
        <w:t>.</w:t>
      </w:r>
      <w:r w:rsidRPr="00193A82">
        <w:rPr>
          <w:rFonts w:ascii="Times New Roman" w:hAnsi="Times New Roman" w:cs="Times New Roman"/>
          <w:b w:val="0"/>
          <w:bCs w:val="0"/>
          <w:color w:val="auto"/>
          <w:sz w:val="24"/>
          <w:szCs w:val="24"/>
        </w:rPr>
        <w:t xml:space="preserve"> https://doi10.1088/1748-9326/ab865c</w:t>
      </w:r>
    </w:p>
    <w:p w14:paraId="07A36EC8" w14:textId="77777777" w:rsidR="006B7758" w:rsidRDefault="006B7758" w:rsidP="006B7758">
      <w:pPr>
        <w:pStyle w:val="EndnoteText"/>
        <w:ind w:left="720" w:hanging="720"/>
        <w:jc w:val="both"/>
        <w:rPr>
          <w:rStyle w:val="Hyperlink"/>
          <w:rFonts w:ascii="Times New Roman" w:hAnsi="Times New Roman" w:cs="Times New Roman"/>
          <w:color w:val="auto"/>
          <w:sz w:val="24"/>
          <w:szCs w:val="24"/>
          <w:u w:val="none"/>
        </w:rPr>
      </w:pPr>
      <w:r>
        <w:rPr>
          <w:rFonts w:ascii="Times New Roman" w:hAnsi="Times New Roman" w:cs="Times New Roman"/>
          <w:sz w:val="24"/>
          <w:szCs w:val="24"/>
        </w:rPr>
        <w:t>Kotasova, I. (</w:t>
      </w:r>
      <w:r w:rsidRPr="000B3046">
        <w:rPr>
          <w:rFonts w:ascii="Times New Roman" w:hAnsi="Times New Roman" w:cs="Times New Roman"/>
          <w:sz w:val="24"/>
          <w:szCs w:val="24"/>
        </w:rPr>
        <w:t>2021</w:t>
      </w:r>
      <w:r>
        <w:rPr>
          <w:rFonts w:ascii="Times New Roman" w:hAnsi="Times New Roman" w:cs="Times New Roman"/>
          <w:sz w:val="24"/>
          <w:szCs w:val="24"/>
        </w:rPr>
        <w:t>, September 16)</w:t>
      </w:r>
      <w:r w:rsidRPr="000B3046">
        <w:rPr>
          <w:rFonts w:ascii="Times New Roman" w:hAnsi="Times New Roman" w:cs="Times New Roman"/>
          <w:sz w:val="24"/>
          <w:szCs w:val="24"/>
        </w:rPr>
        <w:t xml:space="preserve">. Not a single G20 country is in line with the Paris Agreement on climate, analysis shows. </w:t>
      </w:r>
      <w:r w:rsidRPr="006F4E19">
        <w:rPr>
          <w:rFonts w:ascii="Times New Roman" w:hAnsi="Times New Roman" w:cs="Times New Roman"/>
          <w:i/>
          <w:sz w:val="24"/>
          <w:szCs w:val="24"/>
        </w:rPr>
        <w:t>CNN</w:t>
      </w:r>
      <w:r w:rsidRPr="000B3046">
        <w:rPr>
          <w:rFonts w:ascii="Times New Roman" w:hAnsi="Times New Roman" w:cs="Times New Roman"/>
          <w:sz w:val="24"/>
          <w:szCs w:val="24"/>
        </w:rPr>
        <w:t xml:space="preserve">. </w:t>
      </w:r>
      <w:r w:rsidRPr="00C41CB7">
        <w:rPr>
          <w:rStyle w:val="Hyperlink"/>
          <w:rFonts w:ascii="Times New Roman" w:hAnsi="Times New Roman" w:cs="Times New Roman"/>
          <w:color w:val="auto"/>
          <w:sz w:val="24"/>
          <w:szCs w:val="24"/>
          <w:u w:val="none"/>
        </w:rPr>
        <w:t>https://edition.cnn.com/2021/09/15/world/climate-pledges-insufficient-cat-intl/index.html</w:t>
      </w:r>
    </w:p>
    <w:p w14:paraId="28479750" w14:textId="77777777" w:rsidR="006B7758" w:rsidRDefault="006B7758" w:rsidP="006B7758">
      <w:pPr>
        <w:pStyle w:val="EndnoteText"/>
        <w:ind w:left="720" w:hanging="720"/>
        <w:jc w:val="both"/>
        <w:rPr>
          <w:rFonts w:ascii="Times New Roman" w:hAnsi="Times New Roman" w:cs="Times New Roman"/>
          <w:sz w:val="24"/>
          <w:szCs w:val="24"/>
        </w:rPr>
      </w:pPr>
      <w:r w:rsidRPr="000B3046">
        <w:rPr>
          <w:rFonts w:ascii="Times New Roman" w:hAnsi="Times New Roman" w:cs="Times New Roman"/>
          <w:sz w:val="24"/>
          <w:szCs w:val="24"/>
        </w:rPr>
        <w:t xml:space="preserve">Lawyers Responding to Climate Change. </w:t>
      </w:r>
      <w:r>
        <w:rPr>
          <w:rFonts w:ascii="Times New Roman" w:hAnsi="Times New Roman" w:cs="Times New Roman"/>
          <w:sz w:val="24"/>
          <w:szCs w:val="24"/>
        </w:rPr>
        <w:t>(</w:t>
      </w:r>
      <w:r w:rsidRPr="000B3046">
        <w:rPr>
          <w:rFonts w:ascii="Times New Roman" w:hAnsi="Times New Roman" w:cs="Times New Roman"/>
          <w:sz w:val="24"/>
          <w:szCs w:val="24"/>
        </w:rPr>
        <w:t>2017</w:t>
      </w:r>
      <w:r>
        <w:rPr>
          <w:rFonts w:ascii="Times New Roman" w:hAnsi="Times New Roman" w:cs="Times New Roman"/>
          <w:sz w:val="24"/>
          <w:szCs w:val="24"/>
        </w:rPr>
        <w:t>, August 1)</w:t>
      </w:r>
      <w:r w:rsidRPr="000B3046">
        <w:rPr>
          <w:rFonts w:ascii="Times New Roman" w:hAnsi="Times New Roman" w:cs="Times New Roman"/>
          <w:sz w:val="24"/>
          <w:szCs w:val="24"/>
        </w:rPr>
        <w:t xml:space="preserve">. </w:t>
      </w:r>
      <w:r w:rsidRPr="003B2836">
        <w:rPr>
          <w:rFonts w:ascii="Times New Roman" w:hAnsi="Times New Roman" w:cs="Times New Roman"/>
          <w:i/>
          <w:sz w:val="24"/>
          <w:szCs w:val="24"/>
        </w:rPr>
        <w:t>Legal and procedural remedies in cases of non-compliance with the Paris Agreement</w:t>
      </w:r>
      <w:r w:rsidRPr="000B3046">
        <w:rPr>
          <w:rFonts w:ascii="Times New Roman" w:hAnsi="Times New Roman" w:cs="Times New Roman"/>
          <w:sz w:val="24"/>
          <w:szCs w:val="24"/>
        </w:rPr>
        <w:t xml:space="preserve">. </w:t>
      </w:r>
      <w:r w:rsidRPr="00C41CB7">
        <w:rPr>
          <w:rStyle w:val="Hyperlink"/>
          <w:rFonts w:ascii="Times New Roman" w:hAnsi="Times New Roman" w:cs="Times New Roman"/>
          <w:color w:val="auto"/>
          <w:sz w:val="24"/>
          <w:szCs w:val="24"/>
          <w:u w:val="none"/>
        </w:rPr>
        <w:t>https://legalresponse.org/legaladvice/legal-and-procedural-remedies-in-cases-of-non-compliance-with-paris-agreement/</w:t>
      </w:r>
      <w:r>
        <w:rPr>
          <w:rFonts w:ascii="Times New Roman" w:hAnsi="Times New Roman" w:cs="Times New Roman"/>
          <w:sz w:val="24"/>
          <w:szCs w:val="24"/>
        </w:rPr>
        <w:t xml:space="preserve"> </w:t>
      </w:r>
    </w:p>
    <w:p w14:paraId="2DA2A7FF" w14:textId="3A231F6F" w:rsidR="00AA6C91" w:rsidRPr="00EA1CE5" w:rsidRDefault="00AA6C91" w:rsidP="00EA1CE5">
      <w:pPr>
        <w:shd w:val="clear" w:color="auto" w:fill="FFFFFF"/>
        <w:spacing w:after="0" w:line="240" w:lineRule="auto"/>
        <w:jc w:val="both"/>
        <w:rPr>
          <w:rFonts w:ascii="Times New Roman" w:eastAsia="Times New Roman" w:hAnsi="Times New Roman" w:cs="Times New Roman"/>
          <w:sz w:val="24"/>
          <w:szCs w:val="24"/>
        </w:rPr>
      </w:pPr>
      <w:r w:rsidRPr="00F47057">
        <w:rPr>
          <w:rFonts w:ascii="Times New Roman" w:hAnsi="Times New Roman" w:cs="Times New Roman"/>
          <w:sz w:val="24"/>
          <w:szCs w:val="24"/>
          <w:shd w:val="clear" w:color="auto" w:fill="FFFFFF"/>
        </w:rPr>
        <w:t>Llamzon A. (2007).  Jurisdiction and Compliance in Recent Decisions of the International Court of Justice, </w:t>
      </w:r>
      <w:r w:rsidRPr="00F47057">
        <w:rPr>
          <w:rFonts w:ascii="Times New Roman" w:hAnsi="Times New Roman" w:cs="Times New Roman"/>
          <w:i/>
          <w:iCs/>
          <w:sz w:val="24"/>
          <w:szCs w:val="24"/>
          <w:bdr w:val="none" w:sz="0" w:space="0" w:color="auto" w:frame="1"/>
          <w:shd w:val="clear" w:color="auto" w:fill="FFFFFF"/>
        </w:rPr>
        <w:t>European Journal of International Law</w:t>
      </w:r>
      <w:r w:rsidRPr="00F47057">
        <w:rPr>
          <w:rFonts w:ascii="Times New Roman" w:hAnsi="Times New Roman" w:cs="Times New Roman"/>
          <w:i/>
          <w:iCs/>
          <w:sz w:val="24"/>
          <w:szCs w:val="24"/>
          <w:shd w:val="clear" w:color="auto" w:fill="FFFFFF"/>
        </w:rPr>
        <w:t xml:space="preserve">, 18(5), </w:t>
      </w:r>
      <w:r w:rsidRPr="00F47057">
        <w:rPr>
          <w:rFonts w:ascii="Times New Roman" w:hAnsi="Times New Roman" w:cs="Times New Roman"/>
          <w:sz w:val="24"/>
          <w:szCs w:val="24"/>
          <w:shd w:val="clear" w:color="auto" w:fill="FFFFFF"/>
        </w:rPr>
        <w:t>815–852.  </w:t>
      </w:r>
      <w:hyperlink r:id="rId13" w:history="1">
        <w:r w:rsidRPr="00F47057">
          <w:rPr>
            <w:rFonts w:ascii="Times New Roman" w:hAnsi="Times New Roman" w:cs="Times New Roman"/>
            <w:sz w:val="24"/>
            <w:szCs w:val="24"/>
            <w:bdr w:val="none" w:sz="0" w:space="0" w:color="auto" w:frame="1"/>
            <w:shd w:val="clear" w:color="auto" w:fill="FFFFFF"/>
          </w:rPr>
          <w:t>https://doi.org/10.1093/ejil/chm047</w:t>
        </w:r>
      </w:hyperlink>
    </w:p>
    <w:p w14:paraId="402BA954" w14:textId="27B56FE4" w:rsidR="00DE7BA1" w:rsidRPr="00AA6C91" w:rsidRDefault="00DE7BA1" w:rsidP="006B7758">
      <w:pPr>
        <w:pStyle w:val="EndnoteText"/>
        <w:ind w:left="720" w:hanging="720"/>
        <w:jc w:val="both"/>
        <w:rPr>
          <w:rFonts w:ascii="Times New Roman" w:hAnsi="Times New Roman" w:cs="Times New Roman"/>
          <w:sz w:val="32"/>
          <w:szCs w:val="32"/>
        </w:rPr>
      </w:pPr>
      <w:r w:rsidRPr="00AA6C91">
        <w:rPr>
          <w:rFonts w:ascii="Times New Roman" w:hAnsi="Times New Roman" w:cs="Times New Roman"/>
          <w:sz w:val="24"/>
          <w:szCs w:val="24"/>
        </w:rPr>
        <w:t>Mathilde Hautereau-Boutonnet, Sandrine Maljean-Dubois. The Paris Agreement on Climate Change: A Subtle Combination of Tools and Actors for Better Enforcement?</w:t>
      </w:r>
      <w:r w:rsidR="00AA6C91" w:rsidRPr="00AA6C91">
        <w:rPr>
          <w:rFonts w:ascii="Times New Roman" w:hAnsi="Times New Roman" w:cs="Times New Roman"/>
          <w:sz w:val="24"/>
          <w:szCs w:val="24"/>
        </w:rPr>
        <w:t xml:space="preserve"> </w:t>
      </w:r>
      <w:r w:rsidRPr="00AA6C91">
        <w:rPr>
          <w:rFonts w:ascii="Times New Roman" w:hAnsi="Times New Roman" w:cs="Times New Roman"/>
          <w:sz w:val="24"/>
          <w:szCs w:val="24"/>
        </w:rPr>
        <w:t>Environmental Policy and Law, 2022, 52, 389 - 398. ff10.3233/epl-219045ff. ffhalshs-03919012f</w:t>
      </w:r>
    </w:p>
    <w:p w14:paraId="2A498A96" w14:textId="6C98B814" w:rsidR="004719B3" w:rsidRDefault="005A2588" w:rsidP="005A2588">
      <w:pPr>
        <w:pStyle w:val="EndnoteText"/>
        <w:ind w:left="720" w:hanging="720"/>
        <w:jc w:val="both"/>
        <w:rPr>
          <w:rStyle w:val="ref-journal"/>
          <w:rFonts w:ascii="Times New Roman" w:hAnsi="Times New Roman" w:cs="Times New Roman"/>
          <w:sz w:val="24"/>
          <w:szCs w:val="24"/>
          <w:shd w:val="clear" w:color="auto" w:fill="FFFFFF"/>
        </w:rPr>
      </w:pPr>
      <w:r w:rsidRPr="005A2588">
        <w:rPr>
          <w:rFonts w:ascii="Times New Roman" w:hAnsi="Times New Roman" w:cs="Times New Roman"/>
          <w:sz w:val="24"/>
          <w:szCs w:val="24"/>
          <w:shd w:val="clear" w:color="auto" w:fill="FFFFFF"/>
        </w:rPr>
        <w:t>Md. Robiul Hasan, Mahbuba Nasreen, &amp; Md. Arif Chowdhury</w:t>
      </w:r>
      <w:r>
        <w:rPr>
          <w:rFonts w:ascii="Times New Roman" w:hAnsi="Times New Roman" w:cs="Times New Roman"/>
          <w:sz w:val="24"/>
          <w:szCs w:val="24"/>
          <w:shd w:val="clear" w:color="auto" w:fill="FFFFFF"/>
        </w:rPr>
        <w:t xml:space="preserve">. (2019). </w:t>
      </w:r>
      <w:r w:rsidR="004719B3" w:rsidRPr="000B3046">
        <w:rPr>
          <w:rFonts w:ascii="Times New Roman" w:hAnsi="Times New Roman" w:cs="Times New Roman"/>
          <w:sz w:val="24"/>
          <w:szCs w:val="24"/>
          <w:shd w:val="clear" w:color="auto" w:fill="FFFFFF"/>
        </w:rPr>
        <w:t xml:space="preserve">Gender-inclusive disaster management policy in Bangladesh: </w:t>
      </w:r>
      <w:r>
        <w:rPr>
          <w:rFonts w:ascii="Times New Roman" w:hAnsi="Times New Roman" w:cs="Times New Roman"/>
          <w:sz w:val="24"/>
          <w:szCs w:val="24"/>
          <w:shd w:val="clear" w:color="auto" w:fill="FFFFFF"/>
        </w:rPr>
        <w:t>A</w:t>
      </w:r>
      <w:r w:rsidR="004719B3" w:rsidRPr="000B3046">
        <w:rPr>
          <w:rFonts w:ascii="Times New Roman" w:hAnsi="Times New Roman" w:cs="Times New Roman"/>
          <w:sz w:val="24"/>
          <w:szCs w:val="24"/>
          <w:shd w:val="clear" w:color="auto" w:fill="FFFFFF"/>
        </w:rPr>
        <w:t xml:space="preserve"> content analysis of national and international regulatory frameworks</w:t>
      </w:r>
      <w:r>
        <w:rPr>
          <w:rFonts w:ascii="Times New Roman" w:hAnsi="Times New Roman" w:cs="Times New Roman"/>
          <w:sz w:val="24"/>
          <w:szCs w:val="24"/>
          <w:shd w:val="clear" w:color="auto" w:fill="FFFFFF"/>
        </w:rPr>
        <w:t xml:space="preserve">. </w:t>
      </w:r>
      <w:r w:rsidRPr="005A2588">
        <w:rPr>
          <w:rStyle w:val="ref-journal"/>
          <w:rFonts w:ascii="Times New Roman" w:hAnsi="Times New Roman" w:cs="Times New Roman"/>
          <w:i/>
          <w:sz w:val="24"/>
          <w:szCs w:val="24"/>
          <w:shd w:val="clear" w:color="auto" w:fill="FFFFFF"/>
        </w:rPr>
        <w:t>International Journal of Disaster Risk Reduction, 41</w:t>
      </w:r>
      <w:r>
        <w:rPr>
          <w:rStyle w:val="ref-journal"/>
          <w:rFonts w:ascii="Times New Roman" w:hAnsi="Times New Roman" w:cs="Times New Roman"/>
          <w:i/>
          <w:sz w:val="24"/>
          <w:szCs w:val="24"/>
          <w:shd w:val="clear" w:color="auto" w:fill="FFFFFF"/>
        </w:rPr>
        <w:t xml:space="preserve">, </w:t>
      </w:r>
      <w:r w:rsidRPr="005A2588">
        <w:rPr>
          <w:rStyle w:val="ref-journal"/>
          <w:rFonts w:ascii="Times New Roman" w:hAnsi="Times New Roman" w:cs="Times New Roman"/>
          <w:sz w:val="24"/>
          <w:szCs w:val="24"/>
          <w:shd w:val="clear" w:color="auto" w:fill="FFFFFF"/>
        </w:rPr>
        <w:t>https://doi.org/10.1016/j.ijdrr.2019.101324</w:t>
      </w:r>
    </w:p>
    <w:p w14:paraId="4B2F2F3C" w14:textId="77777777" w:rsidR="006B7758" w:rsidRDefault="006B7758" w:rsidP="006B7758">
      <w:pPr>
        <w:shd w:val="clear" w:color="auto" w:fill="FFFFFF"/>
        <w:spacing w:after="0" w:line="240" w:lineRule="auto"/>
        <w:ind w:left="720" w:hanging="720"/>
        <w:jc w:val="both"/>
        <w:rPr>
          <w:rFonts w:ascii="Times New Roman" w:eastAsia="Times New Roman" w:hAnsi="Times New Roman" w:cs="Times New Roman"/>
          <w:sz w:val="24"/>
          <w:szCs w:val="24"/>
        </w:rPr>
      </w:pPr>
      <w:r w:rsidRPr="00524A31">
        <w:rPr>
          <w:rFonts w:ascii="Times New Roman" w:eastAsia="Times New Roman" w:hAnsi="Times New Roman" w:cs="Times New Roman"/>
          <w:bCs/>
          <w:sz w:val="24"/>
          <w:szCs w:val="24"/>
        </w:rPr>
        <w:t>Mehedi Al Amin. (2021</w:t>
      </w:r>
      <w:r>
        <w:rPr>
          <w:rFonts w:ascii="Times New Roman" w:eastAsia="Times New Roman" w:hAnsi="Times New Roman" w:cs="Times New Roman"/>
          <w:bCs/>
          <w:sz w:val="24"/>
          <w:szCs w:val="24"/>
        </w:rPr>
        <w:t>, January 25</w:t>
      </w:r>
      <w:r w:rsidRPr="00524A31">
        <w:rPr>
          <w:rFonts w:ascii="Times New Roman" w:eastAsia="Times New Roman" w:hAnsi="Times New Roman" w:cs="Times New Roman"/>
          <w:bCs/>
          <w:sz w:val="24"/>
          <w:szCs w:val="24"/>
        </w:rPr>
        <w:t>).</w:t>
      </w:r>
      <w:r w:rsidRPr="00524A31">
        <w:rPr>
          <w:rFonts w:ascii="Times New Roman" w:eastAsia="Times New Roman" w:hAnsi="Times New Roman" w:cs="Times New Roman"/>
          <w:sz w:val="24"/>
          <w:szCs w:val="24"/>
        </w:rPr>
        <w:t xml:space="preserve"> Bangladesh</w:t>
      </w:r>
      <w:r w:rsidRPr="00C41CB7">
        <w:rPr>
          <w:rFonts w:ascii="Times New Roman" w:eastAsia="Times New Roman" w:hAnsi="Times New Roman" w:cs="Times New Roman"/>
          <w:sz w:val="24"/>
          <w:szCs w:val="24"/>
        </w:rPr>
        <w:t xml:space="preserve"> remains 7th most vulnerable to climate change</w:t>
      </w:r>
      <w:r>
        <w:rPr>
          <w:rFonts w:ascii="Times New Roman" w:eastAsia="Times New Roman" w:hAnsi="Times New Roman" w:cs="Times New Roman"/>
          <w:sz w:val="24"/>
          <w:szCs w:val="24"/>
        </w:rPr>
        <w:t xml:space="preserve">. </w:t>
      </w:r>
      <w:r w:rsidRPr="00524A31">
        <w:rPr>
          <w:rFonts w:ascii="Times New Roman" w:eastAsia="Times New Roman" w:hAnsi="Times New Roman" w:cs="Times New Roman"/>
          <w:i/>
          <w:sz w:val="24"/>
          <w:szCs w:val="24"/>
        </w:rPr>
        <w:t>The Business Standard</w:t>
      </w:r>
      <w:r>
        <w:rPr>
          <w:rFonts w:ascii="Times New Roman" w:eastAsia="Times New Roman" w:hAnsi="Times New Roman" w:cs="Times New Roman"/>
          <w:sz w:val="24"/>
          <w:szCs w:val="24"/>
        </w:rPr>
        <w:t>.</w:t>
      </w:r>
      <w:r w:rsidRPr="00C41CB7">
        <w:rPr>
          <w:rFonts w:ascii="Times New Roman" w:eastAsia="Times New Roman" w:hAnsi="Times New Roman" w:cs="Times New Roman"/>
          <w:sz w:val="24"/>
          <w:szCs w:val="24"/>
        </w:rPr>
        <w:t xml:space="preserve"> https://www.tbsnews.net/environment/climate-change/bangladesh-remains-7th-most-vulnerable-climate-change-191044</w:t>
      </w:r>
    </w:p>
    <w:p w14:paraId="436A477C" w14:textId="7C10B72F" w:rsidR="00777B62" w:rsidRPr="000B3046" w:rsidRDefault="006F4E19" w:rsidP="006F4E19">
      <w:pPr>
        <w:pStyle w:val="EndnoteText"/>
        <w:ind w:left="720" w:hanging="720"/>
        <w:jc w:val="both"/>
        <w:rPr>
          <w:rFonts w:ascii="Times New Roman" w:hAnsi="Times New Roman" w:cs="Times New Roman"/>
          <w:sz w:val="24"/>
          <w:szCs w:val="24"/>
        </w:rPr>
      </w:pPr>
      <w:r w:rsidRPr="006F4E19">
        <w:rPr>
          <w:rFonts w:ascii="Times New Roman" w:hAnsi="Times New Roman" w:cs="Times New Roman"/>
          <w:sz w:val="24"/>
          <w:szCs w:val="24"/>
        </w:rPr>
        <w:t>Munir Hossain, Md. Zahidul Islam, &amp; Hossain Mohammad</w:t>
      </w:r>
      <w:r>
        <w:rPr>
          <w:rFonts w:ascii="Times New Roman" w:hAnsi="Times New Roman" w:cs="Times New Roman"/>
          <w:sz w:val="24"/>
          <w:szCs w:val="24"/>
        </w:rPr>
        <w:t xml:space="preserve">. (2012). </w:t>
      </w:r>
      <w:r w:rsidR="00777B62" w:rsidRPr="000B3046">
        <w:rPr>
          <w:rFonts w:ascii="Times New Roman" w:hAnsi="Times New Roman" w:cs="Times New Roman"/>
          <w:sz w:val="24"/>
          <w:szCs w:val="24"/>
        </w:rPr>
        <w:t xml:space="preserve">Factors </w:t>
      </w:r>
      <w:r w:rsidRPr="000B3046">
        <w:rPr>
          <w:rFonts w:ascii="Times New Roman" w:hAnsi="Times New Roman" w:cs="Times New Roman"/>
          <w:sz w:val="24"/>
          <w:szCs w:val="24"/>
        </w:rPr>
        <w:t>affecting customer switching resistance among the</w:t>
      </w:r>
      <w:r>
        <w:rPr>
          <w:rFonts w:ascii="Times New Roman" w:hAnsi="Times New Roman" w:cs="Times New Roman"/>
          <w:sz w:val="24"/>
          <w:szCs w:val="24"/>
        </w:rPr>
        <w:t xml:space="preserve"> </w:t>
      </w:r>
      <w:r w:rsidRPr="000B3046">
        <w:rPr>
          <w:rFonts w:ascii="Times New Roman" w:hAnsi="Times New Roman" w:cs="Times New Roman"/>
          <w:sz w:val="24"/>
          <w:szCs w:val="24"/>
        </w:rPr>
        <w:t>telecommunication subscribers</w:t>
      </w:r>
      <w:r>
        <w:rPr>
          <w:rFonts w:ascii="Times New Roman" w:hAnsi="Times New Roman" w:cs="Times New Roman"/>
          <w:sz w:val="24"/>
          <w:szCs w:val="24"/>
        </w:rPr>
        <w:t xml:space="preserve">. </w:t>
      </w:r>
      <w:r w:rsidRPr="006F4E19">
        <w:rPr>
          <w:rFonts w:ascii="Times New Roman" w:hAnsi="Times New Roman" w:cs="Times New Roman"/>
          <w:i/>
          <w:sz w:val="24"/>
          <w:szCs w:val="24"/>
        </w:rPr>
        <w:t xml:space="preserve">Middle-East Journal of Scientific Research, </w:t>
      </w:r>
      <w:r w:rsidR="00777B62" w:rsidRPr="006F4E19">
        <w:rPr>
          <w:rFonts w:ascii="Times New Roman" w:hAnsi="Times New Roman" w:cs="Times New Roman"/>
          <w:i/>
          <w:sz w:val="24"/>
          <w:szCs w:val="24"/>
        </w:rPr>
        <w:t>12</w:t>
      </w:r>
      <w:r w:rsidR="00777B62" w:rsidRPr="000B3046">
        <w:rPr>
          <w:rFonts w:ascii="Times New Roman" w:hAnsi="Times New Roman" w:cs="Times New Roman"/>
          <w:sz w:val="24"/>
          <w:szCs w:val="24"/>
        </w:rPr>
        <w:t>(6), 1-11.</w:t>
      </w:r>
      <w:r w:rsidR="005A2588">
        <w:rPr>
          <w:rFonts w:ascii="Times New Roman" w:hAnsi="Times New Roman" w:cs="Times New Roman"/>
          <w:sz w:val="24"/>
          <w:szCs w:val="24"/>
        </w:rPr>
        <w:t xml:space="preserve"> https://doi.org/</w:t>
      </w:r>
      <w:r w:rsidR="005A2588" w:rsidRPr="005A2588">
        <w:rPr>
          <w:rFonts w:ascii="Times New Roman" w:hAnsi="Times New Roman" w:cs="Times New Roman"/>
          <w:sz w:val="24"/>
          <w:szCs w:val="24"/>
        </w:rPr>
        <w:t>10.5829/idosi.mejsr.2012.12.6.1617</w:t>
      </w:r>
    </w:p>
    <w:p w14:paraId="0048FC6F" w14:textId="2005706A" w:rsidR="004719B3" w:rsidRDefault="004719B3" w:rsidP="00C41CB7">
      <w:pPr>
        <w:pStyle w:val="EndnoteText"/>
        <w:ind w:left="720" w:hanging="720"/>
        <w:jc w:val="both"/>
        <w:rPr>
          <w:rStyle w:val="Hyperlink"/>
          <w:rFonts w:ascii="Times New Roman" w:hAnsi="Times New Roman" w:cs="Times New Roman"/>
          <w:color w:val="auto"/>
          <w:sz w:val="24"/>
          <w:szCs w:val="24"/>
          <w:u w:val="none"/>
        </w:rPr>
      </w:pPr>
      <w:r w:rsidRPr="000B3046">
        <w:rPr>
          <w:rFonts w:ascii="Times New Roman" w:hAnsi="Times New Roman" w:cs="Times New Roman"/>
          <w:sz w:val="24"/>
          <w:szCs w:val="24"/>
        </w:rPr>
        <w:t>Maizland</w:t>
      </w:r>
      <w:r w:rsidR="003B2836">
        <w:rPr>
          <w:rFonts w:ascii="Times New Roman" w:hAnsi="Times New Roman" w:cs="Times New Roman"/>
          <w:sz w:val="24"/>
          <w:szCs w:val="24"/>
        </w:rPr>
        <w:t>, L</w:t>
      </w:r>
      <w:r w:rsidRPr="000B3046">
        <w:rPr>
          <w:rFonts w:ascii="Times New Roman" w:hAnsi="Times New Roman" w:cs="Times New Roman"/>
          <w:sz w:val="24"/>
          <w:szCs w:val="24"/>
        </w:rPr>
        <w:t>. (2023</w:t>
      </w:r>
      <w:r w:rsidR="003B2836">
        <w:rPr>
          <w:rFonts w:ascii="Times New Roman" w:hAnsi="Times New Roman" w:cs="Times New Roman"/>
          <w:sz w:val="24"/>
          <w:szCs w:val="24"/>
        </w:rPr>
        <w:t>, December 5</w:t>
      </w:r>
      <w:r w:rsidRPr="000B3046">
        <w:rPr>
          <w:rFonts w:ascii="Times New Roman" w:hAnsi="Times New Roman" w:cs="Times New Roman"/>
          <w:sz w:val="24"/>
          <w:szCs w:val="24"/>
        </w:rPr>
        <w:t>)</w:t>
      </w:r>
      <w:r w:rsidR="003B2836">
        <w:rPr>
          <w:rFonts w:ascii="Times New Roman" w:hAnsi="Times New Roman" w:cs="Times New Roman"/>
          <w:sz w:val="24"/>
          <w:szCs w:val="24"/>
        </w:rPr>
        <w:t xml:space="preserve">. </w:t>
      </w:r>
      <w:r w:rsidRPr="003B2836">
        <w:rPr>
          <w:rFonts w:ascii="Times New Roman" w:hAnsi="Times New Roman" w:cs="Times New Roman"/>
          <w:i/>
          <w:sz w:val="24"/>
          <w:szCs w:val="24"/>
        </w:rPr>
        <w:t xml:space="preserve">Global </w:t>
      </w:r>
      <w:r w:rsidR="003B2836" w:rsidRPr="003B2836">
        <w:rPr>
          <w:rFonts w:ascii="Times New Roman" w:hAnsi="Times New Roman" w:cs="Times New Roman"/>
          <w:i/>
          <w:sz w:val="24"/>
          <w:szCs w:val="24"/>
        </w:rPr>
        <w:t xml:space="preserve">climate agreements: </w:t>
      </w:r>
      <w:r w:rsidRPr="003B2836">
        <w:rPr>
          <w:rFonts w:ascii="Times New Roman" w:hAnsi="Times New Roman" w:cs="Times New Roman"/>
          <w:i/>
          <w:sz w:val="24"/>
          <w:szCs w:val="24"/>
        </w:rPr>
        <w:t xml:space="preserve">Successes and </w:t>
      </w:r>
      <w:r w:rsidR="003B2836" w:rsidRPr="003B2836">
        <w:rPr>
          <w:rFonts w:ascii="Times New Roman" w:hAnsi="Times New Roman" w:cs="Times New Roman"/>
          <w:i/>
          <w:sz w:val="24"/>
          <w:szCs w:val="24"/>
        </w:rPr>
        <w:t>failures</w:t>
      </w:r>
      <w:r w:rsidRPr="000B3046">
        <w:rPr>
          <w:rFonts w:ascii="Times New Roman" w:hAnsi="Times New Roman" w:cs="Times New Roman"/>
          <w:sz w:val="24"/>
          <w:szCs w:val="24"/>
        </w:rPr>
        <w:t xml:space="preserve">. Council on Foreign Relations. </w:t>
      </w:r>
      <w:r w:rsidRPr="00C41CB7">
        <w:rPr>
          <w:rStyle w:val="Hyperlink"/>
          <w:rFonts w:ascii="Times New Roman" w:hAnsi="Times New Roman" w:cs="Times New Roman"/>
          <w:color w:val="auto"/>
          <w:sz w:val="24"/>
          <w:szCs w:val="24"/>
          <w:u w:val="none"/>
        </w:rPr>
        <w:t>https://www.cfr.org/backgrounder/paris-glo</w:t>
      </w:r>
      <w:r w:rsidR="003B2836">
        <w:rPr>
          <w:rStyle w:val="Hyperlink"/>
          <w:rFonts w:ascii="Times New Roman" w:hAnsi="Times New Roman" w:cs="Times New Roman"/>
          <w:color w:val="auto"/>
          <w:sz w:val="24"/>
          <w:szCs w:val="24"/>
          <w:u w:val="none"/>
        </w:rPr>
        <w:t>bal-climate-change-agreements</w:t>
      </w:r>
    </w:p>
    <w:p w14:paraId="3B3C11AC" w14:textId="77777777" w:rsidR="009766E6" w:rsidRDefault="009766E6" w:rsidP="009766E6">
      <w:pPr>
        <w:shd w:val="clear" w:color="auto" w:fill="FFFFFF"/>
        <w:spacing w:after="0" w:line="240" w:lineRule="auto"/>
        <w:ind w:left="720" w:hanging="720"/>
        <w:jc w:val="both"/>
        <w:rPr>
          <w:rFonts w:ascii="Times New Roman" w:hAnsi="Times New Roman" w:cs="Times New Roman"/>
          <w:sz w:val="24"/>
          <w:szCs w:val="24"/>
        </w:rPr>
      </w:pPr>
      <w:r w:rsidRPr="00C41CB7">
        <w:rPr>
          <w:rFonts w:ascii="Times New Roman" w:hAnsi="Times New Roman" w:cs="Times New Roman"/>
          <w:sz w:val="24"/>
          <w:szCs w:val="24"/>
        </w:rPr>
        <w:t>Nemch</w:t>
      </w:r>
      <w:r>
        <w:rPr>
          <w:rFonts w:ascii="Times New Roman" w:hAnsi="Times New Roman" w:cs="Times New Roman"/>
          <w:sz w:val="24"/>
          <w:szCs w:val="24"/>
        </w:rPr>
        <w:t xml:space="preserve">, </w:t>
      </w:r>
      <w:r w:rsidRPr="00C41CB7">
        <w:rPr>
          <w:rFonts w:ascii="Times New Roman" w:hAnsi="Times New Roman" w:cs="Times New Roman"/>
          <w:sz w:val="24"/>
          <w:szCs w:val="24"/>
        </w:rPr>
        <w:t>S. K. (2023)</w:t>
      </w:r>
      <w:r>
        <w:rPr>
          <w:rFonts w:ascii="Times New Roman" w:hAnsi="Times New Roman" w:cs="Times New Roman"/>
          <w:sz w:val="24"/>
          <w:szCs w:val="24"/>
        </w:rPr>
        <w:t xml:space="preserve">. </w:t>
      </w:r>
      <w:r w:rsidRPr="00CF3E1E">
        <w:rPr>
          <w:rFonts w:ascii="Times New Roman" w:hAnsi="Times New Roman" w:cs="Times New Roman"/>
          <w:i/>
          <w:sz w:val="24"/>
          <w:szCs w:val="24"/>
        </w:rPr>
        <w:t>Challenges of environmental reform in Iran: A theory-based analysis of institutional capacities, domestic debates, and international cooperation</w:t>
      </w:r>
      <w:r>
        <w:rPr>
          <w:rFonts w:ascii="Times New Roman" w:hAnsi="Times New Roman" w:cs="Times New Roman"/>
          <w:i/>
          <w:sz w:val="24"/>
          <w:szCs w:val="24"/>
        </w:rPr>
        <w:t xml:space="preserve"> </w:t>
      </w:r>
      <w:r w:rsidRPr="00CF3E1E">
        <w:rPr>
          <w:rFonts w:ascii="Times New Roman" w:eastAsia="Times New Roman" w:hAnsi="Times New Roman" w:cs="Times New Roman"/>
          <w:sz w:val="24"/>
          <w:szCs w:val="24"/>
        </w:rPr>
        <w:t>[Doctoral dissertation, The Technical University of Berlin</w:t>
      </w:r>
      <w:r>
        <w:rPr>
          <w:rFonts w:ascii="Times New Roman" w:eastAsia="Times New Roman" w:hAnsi="Times New Roman" w:cs="Times New Roman"/>
          <w:sz w:val="24"/>
          <w:szCs w:val="24"/>
        </w:rPr>
        <w:t xml:space="preserve">]. </w:t>
      </w:r>
      <w:r w:rsidRPr="00C41CB7">
        <w:rPr>
          <w:rFonts w:ascii="Times New Roman" w:hAnsi="Times New Roman" w:cs="Times New Roman"/>
          <w:sz w:val="24"/>
          <w:szCs w:val="24"/>
        </w:rPr>
        <w:t>https://doi.org/10.14279/depositonce-17113</w:t>
      </w:r>
    </w:p>
    <w:p w14:paraId="7DFB4E2F" w14:textId="77777777" w:rsidR="006B7758" w:rsidRDefault="006B7758" w:rsidP="006B7758">
      <w:pPr>
        <w:pStyle w:val="EndnoteText"/>
        <w:ind w:left="720" w:hanging="720"/>
        <w:jc w:val="both"/>
        <w:rPr>
          <w:rStyle w:val="Hyperlink"/>
          <w:rFonts w:ascii="Times New Roman" w:hAnsi="Times New Roman" w:cs="Times New Roman"/>
          <w:color w:val="auto"/>
          <w:sz w:val="24"/>
          <w:szCs w:val="24"/>
          <w:u w:val="none"/>
        </w:rPr>
      </w:pPr>
      <w:r w:rsidRPr="00C7645D">
        <w:rPr>
          <w:rFonts w:ascii="Times New Roman" w:hAnsi="Times New Roman" w:cs="Times New Roman"/>
          <w:sz w:val="24"/>
          <w:szCs w:val="24"/>
        </w:rPr>
        <w:t xml:space="preserve">Rojas, D. (2021, December 9). </w:t>
      </w:r>
      <w:r w:rsidRPr="00C7645D">
        <w:rPr>
          <w:rFonts w:ascii="Times New Roman" w:hAnsi="Times New Roman" w:cs="Times New Roman"/>
          <w:i/>
          <w:sz w:val="24"/>
          <w:szCs w:val="24"/>
        </w:rPr>
        <w:t>How the climate crisis is impacting Bangladesh</w:t>
      </w:r>
      <w:r w:rsidRPr="000B3046">
        <w:rPr>
          <w:rFonts w:ascii="Times New Roman" w:hAnsi="Times New Roman" w:cs="Times New Roman"/>
          <w:sz w:val="24"/>
          <w:szCs w:val="24"/>
        </w:rPr>
        <w:t>. The Climate Reality</w:t>
      </w:r>
      <w:r>
        <w:rPr>
          <w:rFonts w:ascii="Times New Roman" w:hAnsi="Times New Roman" w:cs="Times New Roman"/>
          <w:sz w:val="24"/>
          <w:szCs w:val="24"/>
        </w:rPr>
        <w:t xml:space="preserve"> Project</w:t>
      </w:r>
      <w:r w:rsidRPr="000B3046">
        <w:rPr>
          <w:rFonts w:ascii="Times New Roman" w:hAnsi="Times New Roman" w:cs="Times New Roman"/>
          <w:sz w:val="24"/>
          <w:szCs w:val="24"/>
        </w:rPr>
        <w:t>.</w:t>
      </w:r>
      <w:r>
        <w:rPr>
          <w:rFonts w:ascii="Times New Roman" w:hAnsi="Times New Roman" w:cs="Times New Roman"/>
          <w:sz w:val="24"/>
          <w:szCs w:val="24"/>
        </w:rPr>
        <w:t xml:space="preserve"> </w:t>
      </w:r>
      <w:r w:rsidRPr="00C41CB7">
        <w:rPr>
          <w:rStyle w:val="Hyperlink"/>
          <w:rFonts w:ascii="Times New Roman" w:hAnsi="Times New Roman" w:cs="Times New Roman"/>
          <w:color w:val="auto"/>
          <w:sz w:val="24"/>
          <w:szCs w:val="24"/>
          <w:u w:val="none"/>
        </w:rPr>
        <w:t>https://www.climaterealityproject.org/blog/how-climate-crisis-impacting-bangladesh</w:t>
      </w:r>
    </w:p>
    <w:p w14:paraId="6E8B76DC" w14:textId="77777777" w:rsidR="006B7758" w:rsidRDefault="006B7758" w:rsidP="006B7758">
      <w:pPr>
        <w:pStyle w:val="NoSpacing"/>
        <w:ind w:left="720" w:hanging="720"/>
        <w:jc w:val="both"/>
        <w:rPr>
          <w:rStyle w:val="Hyperlink"/>
          <w:rFonts w:ascii="Times New Roman" w:hAnsi="Times New Roman" w:cs="Times New Roman"/>
          <w:color w:val="auto"/>
          <w:sz w:val="24"/>
          <w:szCs w:val="24"/>
          <w:u w:val="none"/>
          <w:bdr w:val="none" w:sz="0" w:space="0" w:color="auto" w:frame="1"/>
        </w:rPr>
      </w:pPr>
      <w:r w:rsidRPr="007C4898">
        <w:rPr>
          <w:rFonts w:ascii="Times New Roman" w:hAnsi="Times New Roman" w:cs="Times New Roman"/>
          <w:sz w:val="24"/>
          <w:szCs w:val="24"/>
        </w:rPr>
        <w:t>Saleh Ahmed</w:t>
      </w:r>
      <w:r w:rsidRPr="000B3046">
        <w:rPr>
          <w:rFonts w:ascii="Times New Roman" w:hAnsi="Times New Roman" w:cs="Times New Roman"/>
          <w:sz w:val="24"/>
          <w:szCs w:val="24"/>
        </w:rPr>
        <w:t xml:space="preserve">. </w:t>
      </w:r>
      <w:r>
        <w:rPr>
          <w:rFonts w:ascii="Times New Roman" w:hAnsi="Times New Roman" w:cs="Times New Roman"/>
          <w:sz w:val="24"/>
          <w:szCs w:val="24"/>
        </w:rPr>
        <w:t>(</w:t>
      </w:r>
      <w:r w:rsidRPr="000B3046">
        <w:rPr>
          <w:rFonts w:ascii="Times New Roman" w:hAnsi="Times New Roman" w:cs="Times New Roman"/>
          <w:sz w:val="24"/>
          <w:szCs w:val="24"/>
        </w:rPr>
        <w:t>2020</w:t>
      </w:r>
      <w:r>
        <w:rPr>
          <w:rFonts w:ascii="Times New Roman" w:hAnsi="Times New Roman" w:cs="Times New Roman"/>
          <w:sz w:val="24"/>
          <w:szCs w:val="24"/>
        </w:rPr>
        <w:t>, September 12)</w:t>
      </w:r>
      <w:r w:rsidRPr="000B3046">
        <w:rPr>
          <w:rFonts w:ascii="Times New Roman" w:hAnsi="Times New Roman" w:cs="Times New Roman"/>
          <w:sz w:val="24"/>
          <w:szCs w:val="24"/>
        </w:rPr>
        <w:t xml:space="preserve">. </w:t>
      </w:r>
      <w:r w:rsidRPr="007C4898">
        <w:rPr>
          <w:rStyle w:val="Strong"/>
          <w:rFonts w:ascii="Times New Roman" w:hAnsi="Times New Roman" w:cs="Times New Roman"/>
          <w:b w:val="0"/>
          <w:i/>
          <w:sz w:val="24"/>
          <w:szCs w:val="24"/>
          <w:bdr w:val="none" w:sz="0" w:space="0" w:color="auto" w:frame="1"/>
        </w:rPr>
        <w:t>Climate change impacts in Bangladesh show how geography, wealth and culture affect vulnerability</w:t>
      </w:r>
      <w:r w:rsidRPr="000B3046">
        <w:rPr>
          <w:rStyle w:val="Strong"/>
          <w:rFonts w:ascii="Times New Roman" w:hAnsi="Times New Roman" w:cs="Times New Roman"/>
          <w:b w:val="0"/>
          <w:sz w:val="24"/>
          <w:szCs w:val="24"/>
          <w:bdr w:val="none" w:sz="0" w:space="0" w:color="auto" w:frame="1"/>
        </w:rPr>
        <w:t xml:space="preserve">. The </w:t>
      </w:r>
      <w:r>
        <w:rPr>
          <w:rStyle w:val="Strong"/>
          <w:rFonts w:ascii="Times New Roman" w:hAnsi="Times New Roman" w:cs="Times New Roman"/>
          <w:b w:val="0"/>
          <w:sz w:val="24"/>
          <w:szCs w:val="24"/>
          <w:bdr w:val="none" w:sz="0" w:space="0" w:color="auto" w:frame="1"/>
        </w:rPr>
        <w:t>Conversation</w:t>
      </w:r>
      <w:r w:rsidRPr="000B3046">
        <w:rPr>
          <w:rStyle w:val="Strong"/>
          <w:rFonts w:ascii="Times New Roman" w:hAnsi="Times New Roman" w:cs="Times New Roman"/>
          <w:b w:val="0"/>
          <w:sz w:val="24"/>
          <w:szCs w:val="24"/>
          <w:bdr w:val="none" w:sz="0" w:space="0" w:color="auto" w:frame="1"/>
        </w:rPr>
        <w:t>. 12</w:t>
      </w:r>
      <w:r w:rsidRPr="00C41CB7">
        <w:rPr>
          <w:rStyle w:val="Hyperlink"/>
          <w:rFonts w:ascii="Times New Roman" w:hAnsi="Times New Roman" w:cs="Times New Roman"/>
          <w:color w:val="auto"/>
          <w:sz w:val="24"/>
          <w:szCs w:val="24"/>
          <w:u w:val="none"/>
          <w:bdr w:val="none" w:sz="0" w:space="0" w:color="auto" w:frame="1"/>
        </w:rPr>
        <w:t>https://theconversation.com/climate-change-impacts</w:t>
      </w:r>
      <w:r w:rsidRPr="007C4898">
        <w:rPr>
          <w:rStyle w:val="Hyperlink"/>
          <w:rFonts w:ascii="Times New Roman" w:hAnsi="Times New Roman" w:cs="Times New Roman"/>
          <w:color w:val="auto"/>
          <w:sz w:val="24"/>
          <w:szCs w:val="24"/>
          <w:u w:val="none"/>
          <w:bdr w:val="none" w:sz="0" w:space="0" w:color="auto" w:frame="1"/>
        </w:rPr>
        <w:t>-in-bangladesh-show-how-geography-wealth-and-cultu</w:t>
      </w:r>
      <w:r>
        <w:rPr>
          <w:rStyle w:val="Hyperlink"/>
          <w:rFonts w:ascii="Times New Roman" w:hAnsi="Times New Roman" w:cs="Times New Roman"/>
          <w:color w:val="auto"/>
          <w:sz w:val="24"/>
          <w:szCs w:val="24"/>
          <w:u w:val="none"/>
          <w:bdr w:val="none" w:sz="0" w:space="0" w:color="auto" w:frame="1"/>
        </w:rPr>
        <w:t>re-affect-vulnerability-128207</w:t>
      </w:r>
    </w:p>
    <w:p w14:paraId="436B0F2C" w14:textId="77777777" w:rsidR="006B7758" w:rsidRPr="000B3046" w:rsidRDefault="006B7758" w:rsidP="006B7758">
      <w:pPr>
        <w:pStyle w:val="EndnoteText"/>
        <w:ind w:left="720" w:hanging="720"/>
        <w:jc w:val="both"/>
        <w:rPr>
          <w:rFonts w:ascii="Times New Roman" w:hAnsi="Times New Roman" w:cs="Times New Roman"/>
          <w:sz w:val="24"/>
          <w:szCs w:val="24"/>
        </w:rPr>
      </w:pPr>
      <w:r w:rsidRPr="000B3046">
        <w:rPr>
          <w:rFonts w:ascii="Times New Roman" w:hAnsi="Times New Roman" w:cs="Times New Roman"/>
          <w:sz w:val="24"/>
          <w:szCs w:val="24"/>
        </w:rPr>
        <w:t xml:space="preserve">Schwarte, </w:t>
      </w:r>
      <w:r>
        <w:rPr>
          <w:rFonts w:ascii="Times New Roman" w:hAnsi="Times New Roman" w:cs="Times New Roman"/>
          <w:sz w:val="24"/>
          <w:szCs w:val="24"/>
        </w:rPr>
        <w:t xml:space="preserve">C. (2021). </w:t>
      </w:r>
      <w:r w:rsidRPr="000B3046">
        <w:rPr>
          <w:rFonts w:ascii="Times New Roman" w:hAnsi="Times New Roman" w:cs="Times New Roman"/>
          <w:sz w:val="24"/>
          <w:szCs w:val="24"/>
        </w:rPr>
        <w:t>EU Climate Policy under the Paris Agreement</w:t>
      </w:r>
      <w:r>
        <w:rPr>
          <w:rFonts w:ascii="Times New Roman" w:hAnsi="Times New Roman" w:cs="Times New Roman"/>
          <w:sz w:val="24"/>
          <w:szCs w:val="24"/>
        </w:rPr>
        <w:t xml:space="preserve">. </w:t>
      </w:r>
      <w:r w:rsidRPr="00C7645D">
        <w:rPr>
          <w:rFonts w:ascii="Times New Roman" w:hAnsi="Times New Roman" w:cs="Times New Roman"/>
          <w:i/>
          <w:iCs/>
          <w:sz w:val="24"/>
          <w:szCs w:val="24"/>
        </w:rPr>
        <w:t>Climate Law, 11</w:t>
      </w:r>
      <w:r>
        <w:rPr>
          <w:rFonts w:ascii="Times New Roman" w:hAnsi="Times New Roman" w:cs="Times New Roman"/>
          <w:iCs/>
          <w:sz w:val="24"/>
          <w:szCs w:val="24"/>
        </w:rPr>
        <w:t xml:space="preserve">(2), </w:t>
      </w:r>
      <w:r w:rsidRPr="000B3046">
        <w:rPr>
          <w:rFonts w:ascii="Times New Roman" w:hAnsi="Times New Roman" w:cs="Times New Roman"/>
          <w:sz w:val="24"/>
          <w:szCs w:val="24"/>
        </w:rPr>
        <w:t>157-175.</w:t>
      </w:r>
      <w:r>
        <w:rPr>
          <w:rFonts w:ascii="Times New Roman" w:hAnsi="Times New Roman" w:cs="Times New Roman"/>
          <w:sz w:val="24"/>
          <w:szCs w:val="24"/>
        </w:rPr>
        <w:t xml:space="preserve"> </w:t>
      </w:r>
      <w:r w:rsidRPr="00C7645D">
        <w:rPr>
          <w:rFonts w:ascii="Times New Roman" w:hAnsi="Times New Roman" w:cs="Times New Roman"/>
          <w:sz w:val="24"/>
          <w:szCs w:val="24"/>
        </w:rPr>
        <w:t>https://doi.org/10.1163/18786561-11020002</w:t>
      </w:r>
    </w:p>
    <w:p w14:paraId="6915E9FB" w14:textId="62CEE733" w:rsidR="0097466D" w:rsidRPr="007C4898" w:rsidRDefault="0097466D" w:rsidP="00C41CB7">
      <w:pPr>
        <w:shd w:val="clear" w:color="auto" w:fill="FFFFFF"/>
        <w:spacing w:after="0" w:line="240" w:lineRule="auto"/>
        <w:ind w:left="720" w:hanging="720"/>
        <w:jc w:val="both"/>
        <w:rPr>
          <w:rFonts w:ascii="Times New Roman" w:eastAsia="Times New Roman" w:hAnsi="Times New Roman" w:cs="Times New Roman"/>
          <w:sz w:val="24"/>
          <w:szCs w:val="24"/>
        </w:rPr>
      </w:pPr>
      <w:r w:rsidRPr="007C4898">
        <w:rPr>
          <w:rFonts w:ascii="Times New Roman" w:hAnsi="Times New Roman" w:cs="Times New Roman"/>
          <w:sz w:val="24"/>
          <w:szCs w:val="24"/>
        </w:rPr>
        <w:lastRenderedPageBreak/>
        <w:t>S</w:t>
      </w:r>
      <w:r w:rsidR="007C4898" w:rsidRPr="007C4898">
        <w:rPr>
          <w:rFonts w:ascii="Times New Roman" w:hAnsi="Times New Roman" w:cs="Times New Roman"/>
          <w:sz w:val="24"/>
          <w:szCs w:val="24"/>
        </w:rPr>
        <w:t>eema</w:t>
      </w:r>
      <w:r w:rsidRPr="007C4898">
        <w:rPr>
          <w:rFonts w:ascii="Times New Roman" w:hAnsi="Times New Roman" w:cs="Times New Roman"/>
          <w:sz w:val="24"/>
          <w:szCs w:val="24"/>
        </w:rPr>
        <w:t xml:space="preserve"> Guha. </w:t>
      </w:r>
      <w:r w:rsidR="007C4898">
        <w:rPr>
          <w:rFonts w:ascii="Times New Roman" w:hAnsi="Times New Roman" w:cs="Times New Roman"/>
          <w:sz w:val="24"/>
          <w:szCs w:val="24"/>
        </w:rPr>
        <w:t>(</w:t>
      </w:r>
      <w:r w:rsidRPr="007C4898">
        <w:rPr>
          <w:rFonts w:ascii="Times New Roman" w:hAnsi="Times New Roman" w:cs="Times New Roman"/>
          <w:sz w:val="24"/>
          <w:szCs w:val="24"/>
        </w:rPr>
        <w:t>2022</w:t>
      </w:r>
      <w:r w:rsidR="007C4898">
        <w:rPr>
          <w:rFonts w:ascii="Times New Roman" w:hAnsi="Times New Roman" w:cs="Times New Roman"/>
          <w:sz w:val="24"/>
          <w:szCs w:val="24"/>
        </w:rPr>
        <w:t>, September 6)</w:t>
      </w:r>
      <w:r w:rsidRPr="007C4898">
        <w:rPr>
          <w:rFonts w:ascii="Times New Roman" w:hAnsi="Times New Roman" w:cs="Times New Roman"/>
          <w:sz w:val="24"/>
          <w:szCs w:val="24"/>
        </w:rPr>
        <w:t xml:space="preserve">. </w:t>
      </w:r>
      <w:r w:rsidRPr="007C4898">
        <w:rPr>
          <w:rFonts w:ascii="Times New Roman" w:hAnsi="Times New Roman" w:cs="Times New Roman"/>
          <w:i/>
          <w:sz w:val="24"/>
          <w:szCs w:val="24"/>
        </w:rPr>
        <w:t>Bangladesh</w:t>
      </w:r>
      <w:r w:rsidR="009766E6">
        <w:rPr>
          <w:rFonts w:ascii="Times New Roman" w:hAnsi="Times New Roman" w:cs="Times New Roman"/>
          <w:i/>
          <w:sz w:val="24"/>
          <w:szCs w:val="24"/>
        </w:rPr>
        <w:t>’</w:t>
      </w:r>
      <w:r w:rsidRPr="007C4898">
        <w:rPr>
          <w:rFonts w:ascii="Times New Roman" w:hAnsi="Times New Roman" w:cs="Times New Roman"/>
          <w:i/>
          <w:sz w:val="24"/>
          <w:szCs w:val="24"/>
        </w:rPr>
        <w:t xml:space="preserve">s </w:t>
      </w:r>
      <w:r w:rsidR="007C4898" w:rsidRPr="007C4898">
        <w:rPr>
          <w:rFonts w:ascii="Times New Roman" w:hAnsi="Times New Roman" w:cs="Times New Roman"/>
          <w:i/>
          <w:sz w:val="24"/>
          <w:szCs w:val="24"/>
        </w:rPr>
        <w:t>lonely battle against climate change</w:t>
      </w:r>
      <w:r w:rsidRPr="007C4898">
        <w:rPr>
          <w:rFonts w:ascii="Times New Roman" w:hAnsi="Times New Roman" w:cs="Times New Roman"/>
          <w:bCs/>
          <w:sz w:val="24"/>
          <w:szCs w:val="24"/>
        </w:rPr>
        <w:t xml:space="preserve">. Outlook. </w:t>
      </w:r>
      <w:r w:rsidR="007C4898" w:rsidRPr="007C4898">
        <w:rPr>
          <w:rFonts w:ascii="Times New Roman" w:hAnsi="Times New Roman" w:cs="Times New Roman"/>
          <w:bCs/>
          <w:sz w:val="24"/>
          <w:szCs w:val="24"/>
        </w:rPr>
        <w:t>https://www.outlookindia.com/international/bangladesh-s-lonely-battle-against-climate-change-news-221292</w:t>
      </w:r>
    </w:p>
    <w:p w14:paraId="022A0729" w14:textId="0A839313" w:rsidR="00777B62" w:rsidRPr="00C41CB7" w:rsidRDefault="007C4898" w:rsidP="007C4898">
      <w:pPr>
        <w:shd w:val="clear" w:color="auto" w:fill="FFFFFF"/>
        <w:spacing w:after="0" w:line="240" w:lineRule="auto"/>
        <w:ind w:left="720" w:hanging="720"/>
        <w:jc w:val="both"/>
        <w:rPr>
          <w:rFonts w:ascii="Times New Roman" w:hAnsi="Times New Roman" w:cs="Times New Roman"/>
          <w:sz w:val="24"/>
          <w:szCs w:val="24"/>
        </w:rPr>
      </w:pPr>
      <w:r w:rsidRPr="007C4898">
        <w:rPr>
          <w:rFonts w:ascii="Times New Roman" w:hAnsi="Times New Roman" w:cs="Times New Roman"/>
          <w:sz w:val="24"/>
          <w:szCs w:val="24"/>
        </w:rPr>
        <w:t xml:space="preserve">S M Munjurul Hannan Khan, Saleemul Huq, &amp; Md Shamsuddoha. (2018). </w:t>
      </w:r>
      <w:r w:rsidR="00777B62" w:rsidRPr="007C4898">
        <w:rPr>
          <w:rFonts w:ascii="Times New Roman" w:hAnsi="Times New Roman" w:cs="Times New Roman"/>
          <w:i/>
          <w:sz w:val="24"/>
          <w:szCs w:val="24"/>
        </w:rPr>
        <w:t>Bangladesh National Climate Funds - A brief history and description of the Bangladesh Climate Change Trust Fund and the Bangladesh Climate Change Resilience Fund</w:t>
      </w:r>
      <w:r>
        <w:rPr>
          <w:rFonts w:ascii="Times New Roman" w:hAnsi="Times New Roman" w:cs="Times New Roman"/>
          <w:sz w:val="24"/>
          <w:szCs w:val="24"/>
        </w:rPr>
        <w:t xml:space="preserve">. LDC Paper Series. </w:t>
      </w:r>
      <w:r w:rsidR="00777B62" w:rsidRPr="00C41CB7">
        <w:rPr>
          <w:rStyle w:val="Hyperlink"/>
          <w:rFonts w:ascii="Times New Roman" w:hAnsi="Times New Roman" w:cs="Times New Roman"/>
          <w:color w:val="auto"/>
          <w:sz w:val="24"/>
          <w:szCs w:val="24"/>
          <w:u w:val="none"/>
        </w:rPr>
        <w:t>https://www.ldc-climate.org/wp-content/uploads/2018/02/LDC-paper-series-18.pdf</w:t>
      </w:r>
    </w:p>
    <w:p w14:paraId="0A939E44" w14:textId="5C3EB3A3" w:rsidR="00524A31" w:rsidRDefault="00507322" w:rsidP="007C4898">
      <w:pPr>
        <w:shd w:val="clear" w:color="auto" w:fill="FFFFFF"/>
        <w:spacing w:after="0" w:line="240" w:lineRule="auto"/>
        <w:ind w:left="720" w:hanging="720"/>
        <w:jc w:val="both"/>
        <w:rPr>
          <w:rFonts w:ascii="Times New Roman" w:hAnsi="Times New Roman" w:cs="Times New Roman"/>
          <w:sz w:val="24"/>
          <w:szCs w:val="24"/>
          <w:shd w:val="clear" w:color="auto" w:fill="FFFFFF"/>
        </w:rPr>
      </w:pPr>
      <w:r w:rsidRPr="00C41CB7">
        <w:rPr>
          <w:rStyle w:val="contributors"/>
          <w:rFonts w:ascii="Times New Roman" w:hAnsi="Times New Roman" w:cs="Times New Roman"/>
          <w:sz w:val="24"/>
          <w:szCs w:val="24"/>
          <w:bdr w:val="none" w:sz="0" w:space="0" w:color="auto" w:frame="1"/>
          <w:shd w:val="clear" w:color="auto" w:fill="FFFFFF"/>
        </w:rPr>
        <w:t>Susskind, L</w:t>
      </w:r>
      <w:r w:rsidR="00524A31">
        <w:rPr>
          <w:rStyle w:val="contributors"/>
          <w:rFonts w:ascii="Times New Roman" w:hAnsi="Times New Roman" w:cs="Times New Roman"/>
          <w:sz w:val="24"/>
          <w:szCs w:val="24"/>
          <w:bdr w:val="none" w:sz="0" w:space="0" w:color="auto" w:frame="1"/>
          <w:shd w:val="clear" w:color="auto" w:fill="FFFFFF"/>
        </w:rPr>
        <w:t>. E</w:t>
      </w:r>
      <w:r w:rsidRPr="00C41CB7">
        <w:rPr>
          <w:rStyle w:val="contributors"/>
          <w:rFonts w:ascii="Times New Roman" w:hAnsi="Times New Roman" w:cs="Times New Roman"/>
          <w:sz w:val="24"/>
          <w:szCs w:val="24"/>
          <w:bdr w:val="none" w:sz="0" w:space="0" w:color="auto" w:frame="1"/>
          <w:shd w:val="clear" w:color="auto" w:fill="FFFFFF"/>
        </w:rPr>
        <w:t xml:space="preserve">, </w:t>
      </w:r>
      <w:r w:rsidR="00524A31">
        <w:rPr>
          <w:rStyle w:val="contributors"/>
          <w:rFonts w:ascii="Times New Roman" w:hAnsi="Times New Roman" w:cs="Times New Roman"/>
          <w:sz w:val="24"/>
          <w:szCs w:val="24"/>
          <w:bdr w:val="none" w:sz="0" w:space="0" w:color="auto" w:frame="1"/>
          <w:shd w:val="clear" w:color="auto" w:fill="FFFFFF"/>
        </w:rPr>
        <w:t xml:space="preserve">&amp; </w:t>
      </w:r>
      <w:r w:rsidR="00524A31" w:rsidRPr="00524A31">
        <w:rPr>
          <w:rFonts w:ascii="Times New Roman" w:hAnsi="Times New Roman" w:cs="Times New Roman"/>
          <w:sz w:val="24"/>
          <w:szCs w:val="24"/>
          <w:bdr w:val="none" w:sz="0" w:space="0" w:color="auto" w:frame="1"/>
          <w:shd w:val="clear" w:color="auto" w:fill="FFFFFF"/>
          <w:lang w:val="en-MY"/>
        </w:rPr>
        <w:t>Saleem H. Ali</w:t>
      </w:r>
      <w:r w:rsidR="007C4898">
        <w:rPr>
          <w:rFonts w:ascii="Times New Roman" w:hAnsi="Times New Roman" w:cs="Times New Roman"/>
          <w:sz w:val="24"/>
          <w:szCs w:val="24"/>
          <w:bdr w:val="none" w:sz="0" w:space="0" w:color="auto" w:frame="1"/>
          <w:shd w:val="clear" w:color="auto" w:fill="FFFFFF"/>
          <w:lang w:val="en-MY"/>
        </w:rPr>
        <w:t xml:space="preserve">. (2014). </w:t>
      </w:r>
      <w:r w:rsidRPr="00C41CB7">
        <w:rPr>
          <w:rStyle w:val="maintitle"/>
          <w:rFonts w:ascii="Times New Roman" w:hAnsi="Times New Roman" w:cs="Times New Roman"/>
          <w:sz w:val="24"/>
          <w:szCs w:val="24"/>
          <w:bdr w:val="none" w:sz="0" w:space="0" w:color="auto" w:frame="1"/>
          <w:shd w:val="clear" w:color="auto" w:fill="FFFFFF"/>
        </w:rPr>
        <w:t>The</w:t>
      </w:r>
      <w:r w:rsidR="007C4898">
        <w:rPr>
          <w:rStyle w:val="maintitle"/>
          <w:rFonts w:ascii="Times New Roman" w:hAnsi="Times New Roman" w:cs="Times New Roman"/>
          <w:sz w:val="24"/>
          <w:szCs w:val="24"/>
          <w:bdr w:val="none" w:sz="0" w:space="0" w:color="auto" w:frame="1"/>
          <w:shd w:val="clear" w:color="auto" w:fill="FFFFFF"/>
        </w:rPr>
        <w:t xml:space="preserve"> </w:t>
      </w:r>
      <w:r w:rsidR="00524A31" w:rsidRPr="00C41CB7">
        <w:rPr>
          <w:rStyle w:val="maintitle"/>
          <w:rFonts w:ascii="Times New Roman" w:hAnsi="Times New Roman" w:cs="Times New Roman"/>
          <w:sz w:val="24"/>
          <w:szCs w:val="24"/>
          <w:bdr w:val="none" w:sz="0" w:space="0" w:color="auto" w:frame="1"/>
          <w:shd w:val="clear" w:color="auto" w:fill="FFFFFF"/>
        </w:rPr>
        <w:t>weaknesses of the existing environmental treaty-making system</w:t>
      </w:r>
      <w:r w:rsidR="00524A31">
        <w:rPr>
          <w:rStyle w:val="maintitle"/>
          <w:rFonts w:ascii="Times New Roman" w:hAnsi="Times New Roman" w:cs="Times New Roman"/>
          <w:sz w:val="24"/>
          <w:szCs w:val="24"/>
          <w:bdr w:val="none" w:sz="0" w:space="0" w:color="auto" w:frame="1"/>
          <w:shd w:val="clear" w:color="auto" w:fill="FFFFFF"/>
        </w:rPr>
        <w:t>. I</w:t>
      </w:r>
      <w:r w:rsidRPr="00C41CB7">
        <w:rPr>
          <w:rFonts w:ascii="Times New Roman" w:hAnsi="Times New Roman" w:cs="Times New Roman"/>
          <w:sz w:val="24"/>
          <w:szCs w:val="24"/>
          <w:shd w:val="clear" w:color="auto" w:fill="FFFFFF"/>
        </w:rPr>
        <w:t>n </w:t>
      </w:r>
      <w:r w:rsidR="006F4E19">
        <w:rPr>
          <w:rFonts w:ascii="Times New Roman" w:hAnsi="Times New Roman" w:cs="Times New Roman"/>
          <w:sz w:val="24"/>
          <w:szCs w:val="24"/>
          <w:shd w:val="clear" w:color="auto" w:fill="FFFFFF"/>
        </w:rPr>
        <w:t xml:space="preserve">L. E. </w:t>
      </w:r>
      <w:r w:rsidR="00524A31" w:rsidRPr="00C41CB7">
        <w:rPr>
          <w:rStyle w:val="contributors"/>
          <w:rFonts w:ascii="Times New Roman" w:hAnsi="Times New Roman" w:cs="Times New Roman"/>
          <w:sz w:val="24"/>
          <w:szCs w:val="24"/>
          <w:bdr w:val="none" w:sz="0" w:space="0" w:color="auto" w:frame="1"/>
          <w:shd w:val="clear" w:color="auto" w:fill="FFFFFF"/>
        </w:rPr>
        <w:t xml:space="preserve">Susskind </w:t>
      </w:r>
      <w:r w:rsidR="00524A31">
        <w:rPr>
          <w:rStyle w:val="contributors"/>
          <w:rFonts w:ascii="Times New Roman" w:hAnsi="Times New Roman" w:cs="Times New Roman"/>
          <w:sz w:val="24"/>
          <w:szCs w:val="24"/>
          <w:bdr w:val="none" w:sz="0" w:space="0" w:color="auto" w:frame="1"/>
          <w:shd w:val="clear" w:color="auto" w:fill="FFFFFF"/>
        </w:rPr>
        <w:t xml:space="preserve">&amp; </w:t>
      </w:r>
      <w:r w:rsidR="00524A31" w:rsidRPr="00524A31">
        <w:rPr>
          <w:rFonts w:ascii="Times New Roman" w:hAnsi="Times New Roman" w:cs="Times New Roman"/>
          <w:sz w:val="24"/>
          <w:szCs w:val="24"/>
          <w:bdr w:val="none" w:sz="0" w:space="0" w:color="auto" w:frame="1"/>
          <w:shd w:val="clear" w:color="auto" w:fill="FFFFFF"/>
          <w:lang w:val="en-MY"/>
        </w:rPr>
        <w:t>Saleem H. Ali</w:t>
      </w:r>
      <w:r w:rsidR="00524A31">
        <w:rPr>
          <w:rFonts w:ascii="Times New Roman" w:hAnsi="Times New Roman" w:cs="Times New Roman"/>
          <w:sz w:val="24"/>
          <w:szCs w:val="24"/>
          <w:bdr w:val="none" w:sz="0" w:space="0" w:color="auto" w:frame="1"/>
          <w:shd w:val="clear" w:color="auto" w:fill="FFFFFF"/>
          <w:lang w:val="en-MY"/>
        </w:rPr>
        <w:t xml:space="preserve">. </w:t>
      </w:r>
      <w:r w:rsidRPr="00524A31">
        <w:rPr>
          <w:rStyle w:val="Emphasis"/>
          <w:rFonts w:ascii="Times New Roman" w:hAnsi="Times New Roman" w:cs="Times New Roman"/>
          <w:iCs w:val="0"/>
          <w:sz w:val="24"/>
          <w:szCs w:val="24"/>
          <w:bdr w:val="none" w:sz="0" w:space="0" w:color="auto" w:frame="1"/>
          <w:shd w:val="clear" w:color="auto" w:fill="FFFFFF"/>
        </w:rPr>
        <w:t xml:space="preserve">Environmental </w:t>
      </w:r>
      <w:r w:rsidR="003B2836" w:rsidRPr="00524A31">
        <w:rPr>
          <w:rStyle w:val="Emphasis"/>
          <w:rFonts w:ascii="Times New Roman" w:hAnsi="Times New Roman" w:cs="Times New Roman"/>
          <w:iCs w:val="0"/>
          <w:sz w:val="24"/>
          <w:szCs w:val="24"/>
          <w:bdr w:val="none" w:sz="0" w:space="0" w:color="auto" w:frame="1"/>
          <w:shd w:val="clear" w:color="auto" w:fill="FFFFFF"/>
        </w:rPr>
        <w:t>diplomac</w:t>
      </w:r>
      <w:r w:rsidRPr="00524A31">
        <w:rPr>
          <w:rStyle w:val="Emphasis"/>
          <w:rFonts w:ascii="Times New Roman" w:hAnsi="Times New Roman" w:cs="Times New Roman"/>
          <w:iCs w:val="0"/>
          <w:sz w:val="24"/>
          <w:szCs w:val="24"/>
          <w:bdr w:val="none" w:sz="0" w:space="0" w:color="auto" w:frame="1"/>
          <w:shd w:val="clear" w:color="auto" w:fill="FFFFFF"/>
        </w:rPr>
        <w:t xml:space="preserve">y: Negotiating </w:t>
      </w:r>
      <w:r w:rsidR="003B2836" w:rsidRPr="00524A31">
        <w:rPr>
          <w:rStyle w:val="Emphasis"/>
          <w:rFonts w:ascii="Times New Roman" w:hAnsi="Times New Roman" w:cs="Times New Roman"/>
          <w:iCs w:val="0"/>
          <w:sz w:val="24"/>
          <w:szCs w:val="24"/>
          <w:bdr w:val="none" w:sz="0" w:space="0" w:color="auto" w:frame="1"/>
          <w:shd w:val="clear" w:color="auto" w:fill="FFFFFF"/>
        </w:rPr>
        <w:t>more effective global agreements</w:t>
      </w:r>
      <w:r w:rsidR="003B2836">
        <w:rPr>
          <w:rStyle w:val="Emphasis"/>
          <w:rFonts w:ascii="Times New Roman" w:hAnsi="Times New Roman" w:cs="Times New Roman"/>
          <w:iCs w:val="0"/>
          <w:sz w:val="24"/>
          <w:szCs w:val="24"/>
          <w:bdr w:val="none" w:sz="0" w:space="0" w:color="auto" w:frame="1"/>
          <w:shd w:val="clear" w:color="auto" w:fill="FFFFFF"/>
        </w:rPr>
        <w:t xml:space="preserve"> </w:t>
      </w:r>
      <w:r w:rsidR="007C4898">
        <w:rPr>
          <w:rStyle w:val="Emphasis"/>
          <w:rFonts w:ascii="Times New Roman" w:hAnsi="Times New Roman" w:cs="Times New Roman"/>
          <w:i w:val="0"/>
          <w:iCs w:val="0"/>
          <w:sz w:val="24"/>
          <w:szCs w:val="24"/>
          <w:bdr w:val="none" w:sz="0" w:space="0" w:color="auto" w:frame="1"/>
          <w:shd w:val="clear" w:color="auto" w:fill="FFFFFF"/>
        </w:rPr>
        <w:t>(pp. 9-44)</w:t>
      </w:r>
      <w:r w:rsidR="007C4898">
        <w:rPr>
          <w:rFonts w:ascii="Times New Roman" w:hAnsi="Times New Roman" w:cs="Times New Roman"/>
          <w:i/>
          <w:sz w:val="24"/>
          <w:szCs w:val="24"/>
          <w:shd w:val="clear" w:color="auto" w:fill="FFFFFF"/>
        </w:rPr>
        <w:t xml:space="preserve">. </w:t>
      </w:r>
      <w:r w:rsidR="007C4898" w:rsidRPr="007C4898">
        <w:rPr>
          <w:rFonts w:ascii="Times New Roman" w:hAnsi="Times New Roman" w:cs="Times New Roman"/>
          <w:sz w:val="24"/>
          <w:szCs w:val="24"/>
          <w:shd w:val="clear" w:color="auto" w:fill="FFFFFF"/>
        </w:rPr>
        <w:t>Oxford University Press.</w:t>
      </w:r>
      <w:r w:rsidR="007C4898">
        <w:rPr>
          <w:rFonts w:ascii="Times New Roman" w:hAnsi="Times New Roman" w:cs="Times New Roman"/>
          <w:sz w:val="24"/>
          <w:szCs w:val="24"/>
          <w:shd w:val="clear" w:color="auto" w:fill="FFFFFF"/>
        </w:rPr>
        <w:t xml:space="preserve"> </w:t>
      </w:r>
      <w:r w:rsidR="007C4898" w:rsidRPr="007C4898">
        <w:rPr>
          <w:rFonts w:ascii="Times New Roman" w:hAnsi="Times New Roman" w:cs="Times New Roman"/>
          <w:sz w:val="24"/>
          <w:szCs w:val="24"/>
          <w:shd w:val="clear" w:color="auto" w:fill="FFFFFF"/>
        </w:rPr>
        <w:t>https://doi.org/10.1093/acprof:oso/9780199397976.003.0002</w:t>
      </w:r>
    </w:p>
    <w:p w14:paraId="7DC1B575" w14:textId="77777777" w:rsidR="009766E6" w:rsidRDefault="009766E6" w:rsidP="009766E6">
      <w:pPr>
        <w:pStyle w:val="EndnoteText"/>
        <w:ind w:left="720" w:hanging="720"/>
        <w:jc w:val="both"/>
        <w:rPr>
          <w:rStyle w:val="Hyperlink"/>
          <w:rFonts w:ascii="Times New Roman" w:hAnsi="Times New Roman" w:cs="Times New Roman"/>
          <w:color w:val="auto"/>
          <w:sz w:val="24"/>
          <w:szCs w:val="24"/>
          <w:u w:val="none"/>
        </w:rPr>
      </w:pPr>
      <w:r w:rsidRPr="000B3046">
        <w:rPr>
          <w:rFonts w:ascii="Times New Roman" w:hAnsi="Times New Roman" w:cs="Times New Roman"/>
          <w:sz w:val="24"/>
          <w:szCs w:val="24"/>
        </w:rPr>
        <w:t>The</w:t>
      </w:r>
      <w:r>
        <w:rPr>
          <w:rFonts w:ascii="Times New Roman" w:hAnsi="Times New Roman" w:cs="Times New Roman"/>
          <w:sz w:val="24"/>
          <w:szCs w:val="24"/>
        </w:rPr>
        <w:t xml:space="preserve"> </w:t>
      </w:r>
      <w:r w:rsidRPr="000B3046">
        <w:rPr>
          <w:rFonts w:ascii="Times New Roman" w:hAnsi="Times New Roman" w:cs="Times New Roman"/>
          <w:sz w:val="24"/>
          <w:szCs w:val="24"/>
        </w:rPr>
        <w:t xml:space="preserve">Business Standard. </w:t>
      </w:r>
      <w:r>
        <w:rPr>
          <w:rFonts w:ascii="Times New Roman" w:hAnsi="Times New Roman" w:cs="Times New Roman"/>
          <w:sz w:val="24"/>
          <w:szCs w:val="24"/>
        </w:rPr>
        <w:t xml:space="preserve">(2022, November 11). </w:t>
      </w:r>
      <w:r w:rsidRPr="00C7645D">
        <w:rPr>
          <w:rFonts w:ascii="Times New Roman" w:hAnsi="Times New Roman" w:cs="Times New Roman"/>
          <w:i/>
          <w:sz w:val="24"/>
          <w:szCs w:val="24"/>
        </w:rPr>
        <w:t>COP27: Bangladesh urges developed countries to double climate financing by 2025</w:t>
      </w:r>
      <w:r>
        <w:rPr>
          <w:rFonts w:ascii="Times New Roman" w:hAnsi="Times New Roman" w:cs="Times New Roman"/>
          <w:sz w:val="24"/>
          <w:szCs w:val="24"/>
        </w:rPr>
        <w:t>.</w:t>
      </w:r>
      <w:r w:rsidRPr="000B3046">
        <w:rPr>
          <w:rFonts w:ascii="Times New Roman" w:hAnsi="Times New Roman" w:cs="Times New Roman"/>
          <w:sz w:val="24"/>
          <w:szCs w:val="24"/>
        </w:rPr>
        <w:t xml:space="preserve"> </w:t>
      </w:r>
      <w:r w:rsidRPr="00C41CB7">
        <w:rPr>
          <w:rStyle w:val="Hyperlink"/>
          <w:rFonts w:ascii="Times New Roman" w:hAnsi="Times New Roman" w:cs="Times New Roman"/>
          <w:color w:val="auto"/>
          <w:sz w:val="24"/>
          <w:szCs w:val="24"/>
          <w:u w:val="none"/>
        </w:rPr>
        <w:t>https://www.tbsnews.net/bangladesh/environment/climate-change/cop27-bangladesh-urges-deve</w:t>
      </w:r>
      <w:r>
        <w:rPr>
          <w:rStyle w:val="Hyperlink"/>
          <w:rFonts w:ascii="Times New Roman" w:hAnsi="Times New Roman" w:cs="Times New Roman"/>
          <w:color w:val="auto"/>
          <w:sz w:val="24"/>
          <w:szCs w:val="24"/>
          <w:u w:val="none"/>
        </w:rPr>
        <w:t>loped-countries-double-climate</w:t>
      </w:r>
    </w:p>
    <w:p w14:paraId="0D698F41" w14:textId="77777777" w:rsidR="006B7758" w:rsidRPr="009766E6" w:rsidRDefault="006B7758" w:rsidP="006B7758">
      <w:pPr>
        <w:pStyle w:val="NoSpacing"/>
        <w:ind w:left="720" w:hanging="720"/>
        <w:jc w:val="both"/>
        <w:rPr>
          <w:rFonts w:ascii="Times New Roman" w:eastAsia="Times New Roman" w:hAnsi="Times New Roman" w:cs="Times New Roman"/>
          <w:spacing w:val="-5"/>
          <w:kern w:val="36"/>
          <w:sz w:val="24"/>
          <w:szCs w:val="24"/>
        </w:rPr>
      </w:pPr>
      <w:r w:rsidRPr="009766E6">
        <w:rPr>
          <w:rFonts w:ascii="Times New Roman" w:eastAsia="Times New Roman" w:hAnsi="Times New Roman" w:cs="Times New Roman"/>
          <w:spacing w:val="-5"/>
          <w:kern w:val="36"/>
          <w:sz w:val="24"/>
          <w:szCs w:val="24"/>
        </w:rPr>
        <w:t>The Daily Star. (</w:t>
      </w:r>
      <w:r>
        <w:rPr>
          <w:rFonts w:ascii="Times New Roman" w:eastAsia="Times New Roman" w:hAnsi="Times New Roman" w:cs="Times New Roman"/>
          <w:spacing w:val="-5"/>
          <w:kern w:val="36"/>
          <w:sz w:val="24"/>
          <w:szCs w:val="24"/>
        </w:rPr>
        <w:t xml:space="preserve">2023, June 22). </w:t>
      </w:r>
      <w:r w:rsidRPr="000B3046">
        <w:rPr>
          <w:rFonts w:ascii="Times New Roman" w:eastAsia="Times New Roman" w:hAnsi="Times New Roman" w:cs="Times New Roman"/>
          <w:spacing w:val="-5"/>
          <w:kern w:val="36"/>
          <w:sz w:val="24"/>
          <w:szCs w:val="24"/>
        </w:rPr>
        <w:t>Bangladesh lost $3.72 billion in 20 years for climate change</w:t>
      </w:r>
      <w:r>
        <w:rPr>
          <w:rFonts w:ascii="Times New Roman" w:eastAsia="Times New Roman" w:hAnsi="Times New Roman" w:cs="Times New Roman"/>
          <w:spacing w:val="-5"/>
          <w:kern w:val="36"/>
          <w:sz w:val="24"/>
          <w:szCs w:val="24"/>
        </w:rPr>
        <w:t>.</w:t>
      </w:r>
      <w:r w:rsidRPr="000B3046">
        <w:rPr>
          <w:rFonts w:ascii="Times New Roman" w:eastAsia="Times New Roman" w:hAnsi="Times New Roman" w:cs="Times New Roman"/>
          <w:spacing w:val="-5"/>
          <w:kern w:val="36"/>
          <w:sz w:val="24"/>
          <w:szCs w:val="24"/>
        </w:rPr>
        <w:t xml:space="preserve"> </w:t>
      </w:r>
      <w:r w:rsidRPr="00C41CB7">
        <w:rPr>
          <w:rStyle w:val="Hyperlink"/>
          <w:rFonts w:ascii="Times New Roman" w:eastAsia="Times New Roman" w:hAnsi="Times New Roman" w:cs="Times New Roman"/>
          <w:color w:val="auto"/>
          <w:spacing w:val="-5"/>
          <w:kern w:val="36"/>
          <w:sz w:val="24"/>
          <w:szCs w:val="24"/>
          <w:u w:val="none"/>
        </w:rPr>
        <w:t>https://www.thedailystar.net/business/news/bangladesh-lost-372-billion-2</w:t>
      </w:r>
      <w:r>
        <w:rPr>
          <w:rStyle w:val="Hyperlink"/>
          <w:rFonts w:ascii="Times New Roman" w:eastAsia="Times New Roman" w:hAnsi="Times New Roman" w:cs="Times New Roman"/>
          <w:color w:val="auto"/>
          <w:spacing w:val="-5"/>
          <w:kern w:val="36"/>
          <w:sz w:val="24"/>
          <w:szCs w:val="24"/>
          <w:u w:val="none"/>
        </w:rPr>
        <w:t xml:space="preserve">0-years-climate-change-3353196 </w:t>
      </w:r>
    </w:p>
    <w:p w14:paraId="49E0A843" w14:textId="1C4B4416" w:rsidR="00507322" w:rsidRDefault="00524A31" w:rsidP="00524A31">
      <w:pPr>
        <w:shd w:val="clear" w:color="auto" w:fill="FFFFFF"/>
        <w:spacing w:after="0" w:line="240" w:lineRule="auto"/>
        <w:ind w:left="720" w:hanging="720"/>
        <w:jc w:val="both"/>
        <w:rPr>
          <w:rFonts w:ascii="Times New Roman" w:hAnsi="Times New Roman" w:cs="Times New Roman"/>
          <w:sz w:val="24"/>
          <w:szCs w:val="24"/>
        </w:rPr>
      </w:pPr>
      <w:r w:rsidRPr="00524A31">
        <w:rPr>
          <w:rFonts w:ascii="Times New Roman" w:hAnsi="Times New Roman" w:cs="Times New Roman"/>
          <w:sz w:val="24"/>
          <w:szCs w:val="24"/>
        </w:rPr>
        <w:t>Thomas, T. S., Khandaker Mainuddin, Chiang, C., Aminur Rahman, Anwarul Haque, Nazria</w:t>
      </w:r>
      <w:r>
        <w:rPr>
          <w:rFonts w:ascii="Times New Roman" w:hAnsi="Times New Roman" w:cs="Times New Roman"/>
          <w:sz w:val="24"/>
          <w:szCs w:val="24"/>
        </w:rPr>
        <w:t xml:space="preserve"> Islam, Saad Quasem, &amp; Yun Sun. (2013). </w:t>
      </w:r>
      <w:r w:rsidR="00507322" w:rsidRPr="000B3046">
        <w:rPr>
          <w:rFonts w:ascii="Times New Roman" w:hAnsi="Times New Roman" w:cs="Times New Roman"/>
          <w:sz w:val="24"/>
          <w:szCs w:val="24"/>
        </w:rPr>
        <w:t xml:space="preserve">Agriculture and </w:t>
      </w:r>
      <w:r w:rsidRPr="000B3046">
        <w:rPr>
          <w:rFonts w:ascii="Times New Roman" w:hAnsi="Times New Roman" w:cs="Times New Roman"/>
          <w:sz w:val="24"/>
          <w:szCs w:val="24"/>
        </w:rPr>
        <w:t xml:space="preserve">adaptation </w:t>
      </w:r>
      <w:r w:rsidR="00507322" w:rsidRPr="000B3046">
        <w:rPr>
          <w:rFonts w:ascii="Times New Roman" w:hAnsi="Times New Roman" w:cs="Times New Roman"/>
          <w:sz w:val="24"/>
          <w:szCs w:val="24"/>
        </w:rPr>
        <w:t xml:space="preserve">in Bangladesh: Current and </w:t>
      </w:r>
      <w:r w:rsidRPr="000B3046">
        <w:rPr>
          <w:rFonts w:ascii="Times New Roman" w:hAnsi="Times New Roman" w:cs="Times New Roman"/>
          <w:sz w:val="24"/>
          <w:szCs w:val="24"/>
        </w:rPr>
        <w:t>projected impacts of climate change</w:t>
      </w:r>
      <w:r>
        <w:rPr>
          <w:rFonts w:ascii="Times New Roman" w:hAnsi="Times New Roman" w:cs="Times New Roman"/>
          <w:sz w:val="24"/>
          <w:szCs w:val="24"/>
        </w:rPr>
        <w:t xml:space="preserve">. </w:t>
      </w:r>
      <w:r w:rsidR="00507322" w:rsidRPr="00524A31">
        <w:rPr>
          <w:rFonts w:ascii="Times New Roman" w:hAnsi="Times New Roman" w:cs="Times New Roman"/>
          <w:i/>
          <w:sz w:val="24"/>
          <w:szCs w:val="24"/>
        </w:rPr>
        <w:t>IFPRI Discussion Paper 1281</w:t>
      </w:r>
      <w:r w:rsidR="00507322" w:rsidRPr="000B3046">
        <w:rPr>
          <w:rFonts w:ascii="Times New Roman" w:hAnsi="Times New Roman" w:cs="Times New Roman"/>
          <w:sz w:val="24"/>
          <w:szCs w:val="24"/>
        </w:rPr>
        <w:t>. International Food Policy Research Institute (IFPRI),</w:t>
      </w:r>
      <w:r>
        <w:rPr>
          <w:rFonts w:ascii="Times New Roman" w:hAnsi="Times New Roman" w:cs="Times New Roman"/>
          <w:sz w:val="24"/>
          <w:szCs w:val="24"/>
        </w:rPr>
        <w:t xml:space="preserve"> </w:t>
      </w:r>
      <w:r w:rsidRPr="000B3046">
        <w:rPr>
          <w:rFonts w:ascii="Times New Roman" w:hAnsi="Times New Roman" w:cs="Times New Roman"/>
          <w:sz w:val="24"/>
          <w:szCs w:val="24"/>
        </w:rPr>
        <w:t xml:space="preserve">Washington, D.C. </w:t>
      </w:r>
      <w:r w:rsidR="00507322" w:rsidRPr="000B3046">
        <w:rPr>
          <w:rFonts w:ascii="Times New Roman" w:hAnsi="Times New Roman" w:cs="Times New Roman"/>
          <w:sz w:val="24"/>
          <w:szCs w:val="24"/>
        </w:rPr>
        <w:t xml:space="preserve"> http://ebrary.ifpri.org/cdm/singleitem/collection/p15738coll2/id/127767</w:t>
      </w:r>
    </w:p>
    <w:p w14:paraId="3CE8F170" w14:textId="77777777" w:rsidR="009766E6" w:rsidRPr="000B3046" w:rsidRDefault="009766E6" w:rsidP="009766E6">
      <w:pPr>
        <w:pStyle w:val="EndnoteText"/>
        <w:ind w:left="720" w:hanging="720"/>
        <w:jc w:val="both"/>
        <w:rPr>
          <w:rFonts w:ascii="Times New Roman" w:hAnsi="Times New Roman" w:cs="Times New Roman"/>
          <w:sz w:val="24"/>
          <w:szCs w:val="24"/>
        </w:rPr>
      </w:pPr>
      <w:r w:rsidRPr="006F4E19">
        <w:rPr>
          <w:rFonts w:ascii="Times New Roman" w:hAnsi="Times New Roman" w:cs="Times New Roman"/>
          <w:sz w:val="24"/>
          <w:szCs w:val="24"/>
        </w:rPr>
        <w:t xml:space="preserve">Thouvenin, J. M. (2023). The Jurisdiction of the Court. In C. Espósito &amp; K. Parlett (Eds.), </w:t>
      </w:r>
      <w:r w:rsidRPr="006F4E19">
        <w:rPr>
          <w:rFonts w:ascii="Times New Roman" w:hAnsi="Times New Roman" w:cs="Times New Roman"/>
          <w:i/>
          <w:sz w:val="24"/>
          <w:szCs w:val="24"/>
        </w:rPr>
        <w:t>The Cambridge Companion to the International Court of Justice</w:t>
      </w:r>
      <w:r w:rsidRPr="006F4E19">
        <w:rPr>
          <w:rFonts w:ascii="Times New Roman" w:hAnsi="Times New Roman" w:cs="Times New Roman"/>
          <w:sz w:val="24"/>
          <w:szCs w:val="24"/>
        </w:rPr>
        <w:t>. (pp. 123-146). Cambridge University Press. https://doi.org/10.1017/9781108766241.010</w:t>
      </w:r>
    </w:p>
    <w:p w14:paraId="1512FE6E" w14:textId="34B5A0A8" w:rsidR="00507322" w:rsidRPr="000B3046" w:rsidRDefault="00524A31" w:rsidP="00C41CB7">
      <w:pPr>
        <w:pStyle w:val="NoSpacing"/>
        <w:ind w:left="720" w:hanging="720"/>
        <w:jc w:val="both"/>
        <w:rPr>
          <w:rFonts w:ascii="Times New Roman" w:hAnsi="Times New Roman" w:cs="Times New Roman"/>
          <w:sz w:val="24"/>
          <w:szCs w:val="24"/>
        </w:rPr>
      </w:pPr>
      <w:r>
        <w:rPr>
          <w:rFonts w:ascii="Times New Roman" w:hAnsi="Times New Roman" w:cs="Times New Roman"/>
          <w:sz w:val="24"/>
          <w:szCs w:val="24"/>
        </w:rPr>
        <w:t xml:space="preserve">UN Human Rights Office. (2015, September 7). </w:t>
      </w:r>
      <w:r w:rsidR="00507322" w:rsidRPr="00524A31">
        <w:rPr>
          <w:rFonts w:ascii="Times New Roman" w:hAnsi="Times New Roman" w:cs="Times New Roman"/>
          <w:i/>
          <w:sz w:val="24"/>
          <w:szCs w:val="24"/>
        </w:rPr>
        <w:t xml:space="preserve">Understanding </w:t>
      </w:r>
      <w:r w:rsidRPr="00524A31">
        <w:rPr>
          <w:rFonts w:ascii="Times New Roman" w:hAnsi="Times New Roman" w:cs="Times New Roman"/>
          <w:i/>
          <w:sz w:val="24"/>
          <w:szCs w:val="24"/>
        </w:rPr>
        <w:t xml:space="preserve">human rights </w:t>
      </w:r>
      <w:r w:rsidR="00507322" w:rsidRPr="00524A31">
        <w:rPr>
          <w:rFonts w:ascii="Times New Roman" w:hAnsi="Times New Roman" w:cs="Times New Roman"/>
          <w:i/>
          <w:sz w:val="24"/>
          <w:szCs w:val="24"/>
        </w:rPr>
        <w:t xml:space="preserve">and </w:t>
      </w:r>
      <w:r w:rsidRPr="00524A31">
        <w:rPr>
          <w:rFonts w:ascii="Times New Roman" w:hAnsi="Times New Roman" w:cs="Times New Roman"/>
          <w:i/>
          <w:sz w:val="24"/>
          <w:szCs w:val="24"/>
        </w:rPr>
        <w:t xml:space="preserve">climate change. </w:t>
      </w:r>
      <w:r w:rsidR="00507322" w:rsidRPr="00C41CB7">
        <w:rPr>
          <w:rStyle w:val="Hyperlink"/>
          <w:rFonts w:ascii="Times New Roman" w:hAnsi="Times New Roman" w:cs="Times New Roman"/>
          <w:color w:val="auto"/>
          <w:sz w:val="24"/>
          <w:szCs w:val="24"/>
          <w:u w:val="none"/>
        </w:rPr>
        <w:t xml:space="preserve">https://www.ohchr.org/sites/default/files/Documents/Issues/ClimateChange/COP21.pdf </w:t>
      </w:r>
    </w:p>
    <w:p w14:paraId="5D33A14D" w14:textId="3615B453" w:rsidR="00CF3E1E" w:rsidRDefault="00CF3E1E" w:rsidP="00C41CB7">
      <w:pPr>
        <w:shd w:val="clear" w:color="auto" w:fill="FFFFFF"/>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UN Human Rights Office. (2022, September 15). </w:t>
      </w:r>
      <w:r w:rsidRPr="00CF3E1E">
        <w:rPr>
          <w:rFonts w:ascii="Times New Roman" w:hAnsi="Times New Roman" w:cs="Times New Roman"/>
          <w:i/>
          <w:sz w:val="24"/>
          <w:szCs w:val="24"/>
        </w:rPr>
        <w:t>Statement at the conclusion of the country visit to Bangladesh by the Special Rapporteur on the promotion and protection of human rights to human rights in the context of climate change, Mr. Ian Fry</w:t>
      </w:r>
      <w:r>
        <w:rPr>
          <w:rFonts w:ascii="Times New Roman" w:hAnsi="Times New Roman" w:cs="Times New Roman"/>
          <w:sz w:val="24"/>
          <w:szCs w:val="24"/>
        </w:rPr>
        <w:t xml:space="preserve">. </w:t>
      </w:r>
      <w:r w:rsidRPr="00CF3E1E">
        <w:rPr>
          <w:rFonts w:ascii="Times New Roman" w:hAnsi="Times New Roman" w:cs="Times New Roman"/>
          <w:sz w:val="24"/>
          <w:szCs w:val="24"/>
        </w:rPr>
        <w:t>https://www.ohchr.org/sites/default/files/documents/issues/climatechange/2022-09-14/SR-ClimateChange-EOM-Statement-Bangladesh-20220915.pdf</w:t>
      </w:r>
    </w:p>
    <w:p w14:paraId="2FA7BA09" w14:textId="0F260D96" w:rsidR="00AF1CDE" w:rsidRPr="00C41CB7" w:rsidRDefault="00CF3E1E" w:rsidP="00C41CB7">
      <w:pPr>
        <w:shd w:val="clear" w:color="auto" w:fill="FFFFFF"/>
        <w:spacing w:after="0" w:line="240" w:lineRule="auto"/>
        <w:ind w:left="720" w:hanging="720"/>
        <w:jc w:val="both"/>
        <w:rPr>
          <w:rFonts w:ascii="Times New Roman" w:hAnsi="Times New Roman" w:cs="Times New Roman"/>
          <w:sz w:val="24"/>
          <w:szCs w:val="24"/>
        </w:rPr>
      </w:pPr>
      <w:r w:rsidRPr="00CF3E1E">
        <w:rPr>
          <w:rFonts w:ascii="Times New Roman" w:hAnsi="Times New Roman" w:cs="Times New Roman"/>
          <w:sz w:val="24"/>
          <w:szCs w:val="24"/>
        </w:rPr>
        <w:t>Vishwa Mohan</w:t>
      </w:r>
      <w:r w:rsidR="00AF1CDE" w:rsidRPr="00C41CB7">
        <w:rPr>
          <w:rFonts w:ascii="Times New Roman" w:hAnsi="Times New Roman" w:cs="Times New Roman"/>
          <w:sz w:val="24"/>
          <w:szCs w:val="24"/>
        </w:rPr>
        <w:t xml:space="preserve">. </w:t>
      </w:r>
      <w:r>
        <w:rPr>
          <w:rFonts w:ascii="Times New Roman" w:hAnsi="Times New Roman" w:cs="Times New Roman"/>
          <w:sz w:val="24"/>
          <w:szCs w:val="24"/>
        </w:rPr>
        <w:t>(</w:t>
      </w:r>
      <w:r w:rsidR="00AF1CDE" w:rsidRPr="00C41CB7">
        <w:rPr>
          <w:rFonts w:ascii="Times New Roman" w:hAnsi="Times New Roman" w:cs="Times New Roman"/>
          <w:sz w:val="24"/>
          <w:szCs w:val="24"/>
        </w:rPr>
        <w:t>2021</w:t>
      </w:r>
      <w:r>
        <w:rPr>
          <w:rFonts w:ascii="Times New Roman" w:hAnsi="Times New Roman" w:cs="Times New Roman"/>
          <w:sz w:val="24"/>
          <w:szCs w:val="24"/>
        </w:rPr>
        <w:t>, January 26)</w:t>
      </w:r>
      <w:r w:rsidR="00AF1CDE" w:rsidRPr="00C41CB7">
        <w:rPr>
          <w:rFonts w:ascii="Times New Roman" w:hAnsi="Times New Roman" w:cs="Times New Roman"/>
          <w:sz w:val="24"/>
          <w:szCs w:val="24"/>
        </w:rPr>
        <w:t>. Climate risk: India 7</w:t>
      </w:r>
      <w:r w:rsidR="00AF1CDE" w:rsidRPr="00C41CB7">
        <w:rPr>
          <w:rFonts w:ascii="Times New Roman" w:hAnsi="Times New Roman" w:cs="Times New Roman"/>
          <w:sz w:val="24"/>
          <w:szCs w:val="24"/>
          <w:vertAlign w:val="superscript"/>
        </w:rPr>
        <w:t>th</w:t>
      </w:r>
      <w:r w:rsidR="00AF1CDE" w:rsidRPr="00C41CB7">
        <w:rPr>
          <w:rFonts w:ascii="Times New Roman" w:hAnsi="Times New Roman" w:cs="Times New Roman"/>
          <w:sz w:val="24"/>
          <w:szCs w:val="24"/>
        </w:rPr>
        <w:t xml:space="preserve"> worst hit. </w:t>
      </w:r>
      <w:r w:rsidR="00AF1CDE" w:rsidRPr="00CF3E1E">
        <w:rPr>
          <w:rFonts w:ascii="Times New Roman" w:hAnsi="Times New Roman" w:cs="Times New Roman"/>
          <w:i/>
          <w:sz w:val="24"/>
          <w:szCs w:val="24"/>
        </w:rPr>
        <w:t>The Times of India</w:t>
      </w:r>
      <w:r w:rsidR="00AF1CDE" w:rsidRPr="00C41CB7">
        <w:rPr>
          <w:rFonts w:ascii="Times New Roman" w:hAnsi="Times New Roman" w:cs="Times New Roman"/>
          <w:sz w:val="24"/>
          <w:szCs w:val="24"/>
        </w:rPr>
        <w:t xml:space="preserve">. </w:t>
      </w:r>
      <w:r w:rsidR="00AF1CDE" w:rsidRPr="00C41CB7">
        <w:rPr>
          <w:rStyle w:val="Hyperlink"/>
          <w:rFonts w:ascii="Times New Roman" w:hAnsi="Times New Roman" w:cs="Times New Roman"/>
          <w:color w:val="auto"/>
          <w:sz w:val="24"/>
          <w:szCs w:val="24"/>
          <w:u w:val="none"/>
        </w:rPr>
        <w:t>https://timesofindia.indiatimes.com/india/india-among-top-10-worst-hit-countries-due-to-extreme-weather-events-says-a-global-report-on-climate-risk-</w:t>
      </w:r>
      <w:r>
        <w:rPr>
          <w:rStyle w:val="Hyperlink"/>
          <w:rFonts w:ascii="Times New Roman" w:hAnsi="Times New Roman" w:cs="Times New Roman"/>
          <w:color w:val="auto"/>
          <w:sz w:val="24"/>
          <w:szCs w:val="24"/>
          <w:u w:val="none"/>
        </w:rPr>
        <w:t xml:space="preserve">index/articleshow/80453389.cms </w:t>
      </w:r>
    </w:p>
    <w:sectPr w:rsidR="00AF1CDE" w:rsidRPr="00C41CB7" w:rsidSect="00F2647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001581" w14:textId="77777777" w:rsidR="00F26471" w:rsidRDefault="00F26471" w:rsidP="00B71ED9">
      <w:pPr>
        <w:spacing w:after="0" w:line="240" w:lineRule="auto"/>
      </w:pPr>
      <w:r>
        <w:separator/>
      </w:r>
    </w:p>
  </w:endnote>
  <w:endnote w:type="continuationSeparator" w:id="0">
    <w:p w14:paraId="267786F1" w14:textId="77777777" w:rsidR="00F26471" w:rsidRDefault="00F26471" w:rsidP="00B71E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B681FA" w14:textId="77777777" w:rsidR="00F26471" w:rsidRDefault="00F26471" w:rsidP="00B71ED9">
      <w:pPr>
        <w:spacing w:after="0" w:line="240" w:lineRule="auto"/>
      </w:pPr>
      <w:r>
        <w:separator/>
      </w:r>
    </w:p>
  </w:footnote>
  <w:footnote w:type="continuationSeparator" w:id="0">
    <w:p w14:paraId="42EFB3EC" w14:textId="77777777" w:rsidR="00F26471" w:rsidRDefault="00F26471" w:rsidP="00B71E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6A2924"/>
    <w:multiLevelType w:val="hybridMultilevel"/>
    <w:tmpl w:val="165ABBD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 w15:restartNumberingAfterBreak="0">
    <w:nsid w:val="1B0A02C0"/>
    <w:multiLevelType w:val="multilevel"/>
    <w:tmpl w:val="6F7EBF2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C80A93"/>
    <w:multiLevelType w:val="hybridMultilevel"/>
    <w:tmpl w:val="1FFA35F8"/>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FAB1CDD"/>
    <w:multiLevelType w:val="hybridMultilevel"/>
    <w:tmpl w:val="637E4FBC"/>
    <w:lvl w:ilvl="0" w:tplc="40090015">
      <w:start w:val="1"/>
      <w:numFmt w:val="upperLetter"/>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 w15:restartNumberingAfterBreak="0">
    <w:nsid w:val="295F623D"/>
    <w:multiLevelType w:val="hybridMultilevel"/>
    <w:tmpl w:val="5AFE1FEA"/>
    <w:lvl w:ilvl="0" w:tplc="40090015">
      <w:start w:val="1"/>
      <w:numFmt w:val="upperLetter"/>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5" w15:restartNumberingAfterBreak="0">
    <w:nsid w:val="2AEE3856"/>
    <w:multiLevelType w:val="hybridMultilevel"/>
    <w:tmpl w:val="26B09D34"/>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370D357B"/>
    <w:multiLevelType w:val="multilevel"/>
    <w:tmpl w:val="F404EDE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15:restartNumberingAfterBreak="0">
    <w:nsid w:val="6B212BBF"/>
    <w:multiLevelType w:val="hybridMultilevel"/>
    <w:tmpl w:val="E842B030"/>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79934C1B"/>
    <w:multiLevelType w:val="hybridMultilevel"/>
    <w:tmpl w:val="E5580BEE"/>
    <w:lvl w:ilvl="0" w:tplc="40090015">
      <w:start w:val="1"/>
      <w:numFmt w:val="upperLetter"/>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16cid:durableId="1986203593">
    <w:abstractNumId w:val="6"/>
  </w:num>
  <w:num w:numId="2" w16cid:durableId="1430203568">
    <w:abstractNumId w:val="1"/>
    <w:lvlOverride w:ilvl="0">
      <w:lvl w:ilvl="0">
        <w:numFmt w:val="decimal"/>
        <w:lvlText w:val="%1."/>
        <w:lvlJc w:val="left"/>
      </w:lvl>
    </w:lvlOverride>
  </w:num>
  <w:num w:numId="3" w16cid:durableId="784156913">
    <w:abstractNumId w:val="5"/>
  </w:num>
  <w:num w:numId="4" w16cid:durableId="1519082464">
    <w:abstractNumId w:val="7"/>
  </w:num>
  <w:num w:numId="5" w16cid:durableId="540827442">
    <w:abstractNumId w:val="4"/>
  </w:num>
  <w:num w:numId="6" w16cid:durableId="469442918">
    <w:abstractNumId w:val="8"/>
  </w:num>
  <w:num w:numId="7" w16cid:durableId="593823766">
    <w:abstractNumId w:val="2"/>
  </w:num>
  <w:num w:numId="8" w16cid:durableId="1229999485">
    <w:abstractNumId w:val="3"/>
  </w:num>
  <w:num w:numId="9" w16cid:durableId="8406992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219"/>
    <w:rsid w:val="000146C0"/>
    <w:rsid w:val="000247A6"/>
    <w:rsid w:val="000350EE"/>
    <w:rsid w:val="000542E2"/>
    <w:rsid w:val="00064DEE"/>
    <w:rsid w:val="00090545"/>
    <w:rsid w:val="000A770E"/>
    <w:rsid w:val="000B3046"/>
    <w:rsid w:val="000D01CD"/>
    <w:rsid w:val="000D058B"/>
    <w:rsid w:val="000D4493"/>
    <w:rsid w:val="000D5439"/>
    <w:rsid w:val="000E1805"/>
    <w:rsid w:val="000E38F7"/>
    <w:rsid w:val="000F5319"/>
    <w:rsid w:val="00100BED"/>
    <w:rsid w:val="00117960"/>
    <w:rsid w:val="001205F8"/>
    <w:rsid w:val="00133032"/>
    <w:rsid w:val="001362D1"/>
    <w:rsid w:val="00155935"/>
    <w:rsid w:val="00157FC7"/>
    <w:rsid w:val="001705F0"/>
    <w:rsid w:val="00184E75"/>
    <w:rsid w:val="001933FF"/>
    <w:rsid w:val="00193A82"/>
    <w:rsid w:val="001954BB"/>
    <w:rsid w:val="001B3B26"/>
    <w:rsid w:val="001C3C08"/>
    <w:rsid w:val="001F0D09"/>
    <w:rsid w:val="002017B5"/>
    <w:rsid w:val="00202D3D"/>
    <w:rsid w:val="00210939"/>
    <w:rsid w:val="00211777"/>
    <w:rsid w:val="00214DE8"/>
    <w:rsid w:val="00214FBD"/>
    <w:rsid w:val="00224200"/>
    <w:rsid w:val="00234546"/>
    <w:rsid w:val="00234A4C"/>
    <w:rsid w:val="0023562A"/>
    <w:rsid w:val="00235C6D"/>
    <w:rsid w:val="00235D03"/>
    <w:rsid w:val="002435F6"/>
    <w:rsid w:val="00261842"/>
    <w:rsid w:val="0029077C"/>
    <w:rsid w:val="00291A08"/>
    <w:rsid w:val="00294A33"/>
    <w:rsid w:val="00296B74"/>
    <w:rsid w:val="002A041F"/>
    <w:rsid w:val="002B229F"/>
    <w:rsid w:val="002C1875"/>
    <w:rsid w:val="002C2A11"/>
    <w:rsid w:val="002C418D"/>
    <w:rsid w:val="002C472B"/>
    <w:rsid w:val="003137EB"/>
    <w:rsid w:val="00316982"/>
    <w:rsid w:val="003212EE"/>
    <w:rsid w:val="00322536"/>
    <w:rsid w:val="00332451"/>
    <w:rsid w:val="0034212D"/>
    <w:rsid w:val="003575F8"/>
    <w:rsid w:val="00373A14"/>
    <w:rsid w:val="00376198"/>
    <w:rsid w:val="00382143"/>
    <w:rsid w:val="00382752"/>
    <w:rsid w:val="003A2477"/>
    <w:rsid w:val="003A3C78"/>
    <w:rsid w:val="003A6D28"/>
    <w:rsid w:val="003A728A"/>
    <w:rsid w:val="003B2836"/>
    <w:rsid w:val="003C3D9E"/>
    <w:rsid w:val="003D7A94"/>
    <w:rsid w:val="003E2268"/>
    <w:rsid w:val="003F0021"/>
    <w:rsid w:val="003F1277"/>
    <w:rsid w:val="003F1F8A"/>
    <w:rsid w:val="003F51F1"/>
    <w:rsid w:val="00405C2F"/>
    <w:rsid w:val="00410279"/>
    <w:rsid w:val="00433791"/>
    <w:rsid w:val="00437BF2"/>
    <w:rsid w:val="00446315"/>
    <w:rsid w:val="00446B3D"/>
    <w:rsid w:val="0045150D"/>
    <w:rsid w:val="0045547B"/>
    <w:rsid w:val="00455591"/>
    <w:rsid w:val="00462DDC"/>
    <w:rsid w:val="004719B3"/>
    <w:rsid w:val="004746D5"/>
    <w:rsid w:val="004861BE"/>
    <w:rsid w:val="004868ED"/>
    <w:rsid w:val="0048780B"/>
    <w:rsid w:val="004B1F6D"/>
    <w:rsid w:val="004B5760"/>
    <w:rsid w:val="004B63A5"/>
    <w:rsid w:val="004E4F87"/>
    <w:rsid w:val="00502CBB"/>
    <w:rsid w:val="005036B6"/>
    <w:rsid w:val="00505D8B"/>
    <w:rsid w:val="00507322"/>
    <w:rsid w:val="0051459F"/>
    <w:rsid w:val="00517B9F"/>
    <w:rsid w:val="00520176"/>
    <w:rsid w:val="00524A31"/>
    <w:rsid w:val="00526819"/>
    <w:rsid w:val="00540EDC"/>
    <w:rsid w:val="005415EC"/>
    <w:rsid w:val="005519E8"/>
    <w:rsid w:val="0056451A"/>
    <w:rsid w:val="005662B5"/>
    <w:rsid w:val="005834D2"/>
    <w:rsid w:val="00591EA8"/>
    <w:rsid w:val="005A2588"/>
    <w:rsid w:val="005C46BA"/>
    <w:rsid w:val="005D38D2"/>
    <w:rsid w:val="005D5AD7"/>
    <w:rsid w:val="005D63E3"/>
    <w:rsid w:val="005F2483"/>
    <w:rsid w:val="005F452F"/>
    <w:rsid w:val="005F4760"/>
    <w:rsid w:val="00600042"/>
    <w:rsid w:val="006055F0"/>
    <w:rsid w:val="006163CA"/>
    <w:rsid w:val="00616489"/>
    <w:rsid w:val="006308DD"/>
    <w:rsid w:val="0064321F"/>
    <w:rsid w:val="00647748"/>
    <w:rsid w:val="00662854"/>
    <w:rsid w:val="00664404"/>
    <w:rsid w:val="006672F2"/>
    <w:rsid w:val="00667D7A"/>
    <w:rsid w:val="006800C2"/>
    <w:rsid w:val="0068085F"/>
    <w:rsid w:val="0069371B"/>
    <w:rsid w:val="006B6FE8"/>
    <w:rsid w:val="006B7758"/>
    <w:rsid w:val="006C6DCD"/>
    <w:rsid w:val="006D4D33"/>
    <w:rsid w:val="006F4E19"/>
    <w:rsid w:val="006F617E"/>
    <w:rsid w:val="006F6215"/>
    <w:rsid w:val="006F7BB8"/>
    <w:rsid w:val="00705CE3"/>
    <w:rsid w:val="007215A0"/>
    <w:rsid w:val="00723C8B"/>
    <w:rsid w:val="00730E06"/>
    <w:rsid w:val="00751EC1"/>
    <w:rsid w:val="0075704A"/>
    <w:rsid w:val="00770B24"/>
    <w:rsid w:val="00774D8F"/>
    <w:rsid w:val="00777B62"/>
    <w:rsid w:val="00777EB3"/>
    <w:rsid w:val="00784A3A"/>
    <w:rsid w:val="007C4898"/>
    <w:rsid w:val="007C547A"/>
    <w:rsid w:val="007C79FC"/>
    <w:rsid w:val="007D03D6"/>
    <w:rsid w:val="007F2CC9"/>
    <w:rsid w:val="007F7B9B"/>
    <w:rsid w:val="00800001"/>
    <w:rsid w:val="00806421"/>
    <w:rsid w:val="00806BCF"/>
    <w:rsid w:val="00807E18"/>
    <w:rsid w:val="0082028C"/>
    <w:rsid w:val="0082360D"/>
    <w:rsid w:val="00835400"/>
    <w:rsid w:val="00842305"/>
    <w:rsid w:val="008627CC"/>
    <w:rsid w:val="0086361C"/>
    <w:rsid w:val="0088643E"/>
    <w:rsid w:val="00890937"/>
    <w:rsid w:val="00897764"/>
    <w:rsid w:val="008A1C69"/>
    <w:rsid w:val="008A24B3"/>
    <w:rsid w:val="008A2902"/>
    <w:rsid w:val="008B2C39"/>
    <w:rsid w:val="008D7613"/>
    <w:rsid w:val="008F06A3"/>
    <w:rsid w:val="008F6F07"/>
    <w:rsid w:val="009014DB"/>
    <w:rsid w:val="00911C11"/>
    <w:rsid w:val="00927FA4"/>
    <w:rsid w:val="0093177C"/>
    <w:rsid w:val="0093546A"/>
    <w:rsid w:val="00940750"/>
    <w:rsid w:val="00944F8B"/>
    <w:rsid w:val="00945BA8"/>
    <w:rsid w:val="009530C6"/>
    <w:rsid w:val="009738F4"/>
    <w:rsid w:val="00973B63"/>
    <w:rsid w:val="0097466D"/>
    <w:rsid w:val="009766E6"/>
    <w:rsid w:val="0098546A"/>
    <w:rsid w:val="009909E1"/>
    <w:rsid w:val="009A0123"/>
    <w:rsid w:val="009B24FE"/>
    <w:rsid w:val="009B36AA"/>
    <w:rsid w:val="009E112E"/>
    <w:rsid w:val="009E2334"/>
    <w:rsid w:val="009F35D5"/>
    <w:rsid w:val="00A06219"/>
    <w:rsid w:val="00A33248"/>
    <w:rsid w:val="00A42511"/>
    <w:rsid w:val="00A425A1"/>
    <w:rsid w:val="00A441D0"/>
    <w:rsid w:val="00A5105A"/>
    <w:rsid w:val="00A56E8C"/>
    <w:rsid w:val="00A70E7F"/>
    <w:rsid w:val="00A7546E"/>
    <w:rsid w:val="00A75BBD"/>
    <w:rsid w:val="00A75D01"/>
    <w:rsid w:val="00A90413"/>
    <w:rsid w:val="00AA2A82"/>
    <w:rsid w:val="00AA50E1"/>
    <w:rsid w:val="00AA6C91"/>
    <w:rsid w:val="00AD0DA9"/>
    <w:rsid w:val="00AD10E6"/>
    <w:rsid w:val="00AF1CDE"/>
    <w:rsid w:val="00B12FE4"/>
    <w:rsid w:val="00B2757D"/>
    <w:rsid w:val="00B329D8"/>
    <w:rsid w:val="00B44F4D"/>
    <w:rsid w:val="00B71ED9"/>
    <w:rsid w:val="00B74077"/>
    <w:rsid w:val="00B7574B"/>
    <w:rsid w:val="00B82169"/>
    <w:rsid w:val="00B852C4"/>
    <w:rsid w:val="00BA7CEE"/>
    <w:rsid w:val="00BC2EF7"/>
    <w:rsid w:val="00BC44D0"/>
    <w:rsid w:val="00BD47AF"/>
    <w:rsid w:val="00BF0E05"/>
    <w:rsid w:val="00BF2E98"/>
    <w:rsid w:val="00C00EDD"/>
    <w:rsid w:val="00C20C18"/>
    <w:rsid w:val="00C214F8"/>
    <w:rsid w:val="00C22F80"/>
    <w:rsid w:val="00C41CB7"/>
    <w:rsid w:val="00C47773"/>
    <w:rsid w:val="00C47AF8"/>
    <w:rsid w:val="00C51437"/>
    <w:rsid w:val="00C676E1"/>
    <w:rsid w:val="00C70B44"/>
    <w:rsid w:val="00C7645D"/>
    <w:rsid w:val="00C84C62"/>
    <w:rsid w:val="00C97CBC"/>
    <w:rsid w:val="00CA3E79"/>
    <w:rsid w:val="00CB3E0C"/>
    <w:rsid w:val="00CC2C8B"/>
    <w:rsid w:val="00CD2DEF"/>
    <w:rsid w:val="00CD66E8"/>
    <w:rsid w:val="00CE1992"/>
    <w:rsid w:val="00CF3E1E"/>
    <w:rsid w:val="00CF41C3"/>
    <w:rsid w:val="00D0205D"/>
    <w:rsid w:val="00D04E11"/>
    <w:rsid w:val="00D12556"/>
    <w:rsid w:val="00D22379"/>
    <w:rsid w:val="00D271D7"/>
    <w:rsid w:val="00D37FBF"/>
    <w:rsid w:val="00D42D1F"/>
    <w:rsid w:val="00D42E45"/>
    <w:rsid w:val="00D521A6"/>
    <w:rsid w:val="00D563ED"/>
    <w:rsid w:val="00D56FF9"/>
    <w:rsid w:val="00D65B70"/>
    <w:rsid w:val="00D706CC"/>
    <w:rsid w:val="00D77DC5"/>
    <w:rsid w:val="00D83E6F"/>
    <w:rsid w:val="00D84CD8"/>
    <w:rsid w:val="00D85BE5"/>
    <w:rsid w:val="00DA11D0"/>
    <w:rsid w:val="00DB3DD0"/>
    <w:rsid w:val="00DB792E"/>
    <w:rsid w:val="00DC3F42"/>
    <w:rsid w:val="00DC6319"/>
    <w:rsid w:val="00DD4FDC"/>
    <w:rsid w:val="00DE2062"/>
    <w:rsid w:val="00DE7864"/>
    <w:rsid w:val="00DE7BA1"/>
    <w:rsid w:val="00DE7F9E"/>
    <w:rsid w:val="00DF3508"/>
    <w:rsid w:val="00DF74A6"/>
    <w:rsid w:val="00DF7791"/>
    <w:rsid w:val="00E0117E"/>
    <w:rsid w:val="00E10C7F"/>
    <w:rsid w:val="00E24A23"/>
    <w:rsid w:val="00E24A54"/>
    <w:rsid w:val="00E46BD0"/>
    <w:rsid w:val="00E47061"/>
    <w:rsid w:val="00E51907"/>
    <w:rsid w:val="00E54A96"/>
    <w:rsid w:val="00E5697C"/>
    <w:rsid w:val="00E7614A"/>
    <w:rsid w:val="00E779CF"/>
    <w:rsid w:val="00E85051"/>
    <w:rsid w:val="00E90A63"/>
    <w:rsid w:val="00EA1CE5"/>
    <w:rsid w:val="00EC0246"/>
    <w:rsid w:val="00ED6069"/>
    <w:rsid w:val="00ED6C42"/>
    <w:rsid w:val="00EE5CF1"/>
    <w:rsid w:val="00EE6E14"/>
    <w:rsid w:val="00F020FE"/>
    <w:rsid w:val="00F1102A"/>
    <w:rsid w:val="00F21909"/>
    <w:rsid w:val="00F23C03"/>
    <w:rsid w:val="00F26471"/>
    <w:rsid w:val="00F3741A"/>
    <w:rsid w:val="00F46B54"/>
    <w:rsid w:val="00F47057"/>
    <w:rsid w:val="00F62418"/>
    <w:rsid w:val="00F65F2A"/>
    <w:rsid w:val="00F82B59"/>
    <w:rsid w:val="00F846A9"/>
    <w:rsid w:val="00F94939"/>
    <w:rsid w:val="00FA519C"/>
    <w:rsid w:val="00FC1F54"/>
    <w:rsid w:val="00FD778E"/>
    <w:rsid w:val="00FE0F7D"/>
    <w:rsid w:val="00FE5321"/>
    <w:rsid w:val="00FF14BA"/>
    <w:rsid w:val="00FF66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4CAB3F"/>
  <w15:docId w15:val="{0DC6FD58-F689-40A1-86E9-D7D9AA845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1ED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unhideWhenUsed/>
    <w:qFormat/>
    <w:rsid w:val="009909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unhideWhenUsed/>
    <w:rsid w:val="00B71ED9"/>
    <w:pPr>
      <w:spacing w:after="0" w:line="240" w:lineRule="auto"/>
    </w:pPr>
    <w:rPr>
      <w:sz w:val="20"/>
      <w:szCs w:val="20"/>
    </w:rPr>
  </w:style>
  <w:style w:type="character" w:customStyle="1" w:styleId="EndnoteTextChar">
    <w:name w:val="Endnote Text Char"/>
    <w:basedOn w:val="DefaultParagraphFont"/>
    <w:link w:val="EndnoteText"/>
    <w:uiPriority w:val="99"/>
    <w:rsid w:val="00B71ED9"/>
    <w:rPr>
      <w:sz w:val="20"/>
      <w:szCs w:val="20"/>
    </w:rPr>
  </w:style>
  <w:style w:type="character" w:styleId="EndnoteReference">
    <w:name w:val="endnote reference"/>
    <w:basedOn w:val="DefaultParagraphFont"/>
    <w:uiPriority w:val="99"/>
    <w:semiHidden/>
    <w:unhideWhenUsed/>
    <w:rsid w:val="00B71ED9"/>
    <w:rPr>
      <w:vertAlign w:val="superscript"/>
    </w:rPr>
  </w:style>
  <w:style w:type="paragraph" w:styleId="FootnoteText">
    <w:name w:val="footnote text"/>
    <w:basedOn w:val="Normal"/>
    <w:link w:val="FootnoteTextChar"/>
    <w:uiPriority w:val="99"/>
    <w:semiHidden/>
    <w:unhideWhenUsed/>
    <w:rsid w:val="00B71ED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71ED9"/>
    <w:rPr>
      <w:sz w:val="20"/>
      <w:szCs w:val="20"/>
    </w:rPr>
  </w:style>
  <w:style w:type="character" w:styleId="FootnoteReference">
    <w:name w:val="footnote reference"/>
    <w:basedOn w:val="DefaultParagraphFont"/>
    <w:uiPriority w:val="99"/>
    <w:semiHidden/>
    <w:unhideWhenUsed/>
    <w:rsid w:val="00B71ED9"/>
    <w:rPr>
      <w:vertAlign w:val="superscript"/>
    </w:rPr>
  </w:style>
  <w:style w:type="paragraph" w:styleId="NormalWeb">
    <w:name w:val="Normal (Web)"/>
    <w:basedOn w:val="Normal"/>
    <w:uiPriority w:val="99"/>
    <w:unhideWhenUsed/>
    <w:rsid w:val="00B71ED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B71ED9"/>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9909E1"/>
    <w:rPr>
      <w:rFonts w:asciiTheme="majorHAnsi" w:eastAsiaTheme="majorEastAsia" w:hAnsiTheme="majorHAnsi" w:cstheme="majorBidi"/>
      <w:b/>
      <w:bCs/>
      <w:color w:val="4F81BD" w:themeColor="accent1"/>
    </w:rPr>
  </w:style>
  <w:style w:type="character" w:styleId="Emphasis">
    <w:name w:val="Emphasis"/>
    <w:basedOn w:val="DefaultParagraphFont"/>
    <w:uiPriority w:val="20"/>
    <w:qFormat/>
    <w:rsid w:val="009909E1"/>
    <w:rPr>
      <w:i/>
      <w:iCs/>
    </w:rPr>
  </w:style>
  <w:style w:type="character" w:customStyle="1" w:styleId="contributors">
    <w:name w:val="contributors"/>
    <w:basedOn w:val="DefaultParagraphFont"/>
    <w:rsid w:val="005519E8"/>
  </w:style>
  <w:style w:type="character" w:customStyle="1" w:styleId="maintitle">
    <w:name w:val="maintitle"/>
    <w:basedOn w:val="DefaultParagraphFont"/>
    <w:rsid w:val="005519E8"/>
  </w:style>
  <w:style w:type="character" w:customStyle="1" w:styleId="publisher-location">
    <w:name w:val="publisher-location"/>
    <w:basedOn w:val="DefaultParagraphFont"/>
    <w:rsid w:val="005519E8"/>
  </w:style>
  <w:style w:type="character" w:customStyle="1" w:styleId="print-publication-date">
    <w:name w:val="print-publication-date"/>
    <w:basedOn w:val="DefaultParagraphFont"/>
    <w:rsid w:val="005519E8"/>
  </w:style>
  <w:style w:type="character" w:customStyle="1" w:styleId="online-edition">
    <w:name w:val="online-edition"/>
    <w:basedOn w:val="DefaultParagraphFont"/>
    <w:rsid w:val="005519E8"/>
  </w:style>
  <w:style w:type="character" w:customStyle="1" w:styleId="containing-site">
    <w:name w:val="containing-site"/>
    <w:basedOn w:val="DefaultParagraphFont"/>
    <w:rsid w:val="005519E8"/>
  </w:style>
  <w:style w:type="character" w:customStyle="1" w:styleId="online-publication-date">
    <w:name w:val="online-publication-date"/>
    <w:basedOn w:val="DefaultParagraphFont"/>
    <w:rsid w:val="005519E8"/>
  </w:style>
  <w:style w:type="paragraph" w:styleId="Header">
    <w:name w:val="header"/>
    <w:basedOn w:val="Normal"/>
    <w:link w:val="HeaderChar"/>
    <w:uiPriority w:val="99"/>
    <w:unhideWhenUsed/>
    <w:rsid w:val="005519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19E8"/>
  </w:style>
  <w:style w:type="paragraph" w:styleId="Footer">
    <w:name w:val="footer"/>
    <w:basedOn w:val="Normal"/>
    <w:link w:val="FooterChar"/>
    <w:uiPriority w:val="99"/>
    <w:unhideWhenUsed/>
    <w:rsid w:val="005519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19E8"/>
  </w:style>
  <w:style w:type="character" w:styleId="Strong">
    <w:name w:val="Strong"/>
    <w:basedOn w:val="DefaultParagraphFont"/>
    <w:uiPriority w:val="22"/>
    <w:qFormat/>
    <w:rsid w:val="00C20C18"/>
    <w:rPr>
      <w:b/>
      <w:bCs/>
    </w:rPr>
  </w:style>
  <w:style w:type="paragraph" w:styleId="NoSpacing">
    <w:name w:val="No Spacing"/>
    <w:uiPriority w:val="1"/>
    <w:qFormat/>
    <w:rsid w:val="00C20C18"/>
    <w:pPr>
      <w:spacing w:after="0" w:line="240" w:lineRule="auto"/>
    </w:pPr>
  </w:style>
  <w:style w:type="character" w:styleId="Hyperlink">
    <w:name w:val="Hyperlink"/>
    <w:basedOn w:val="DefaultParagraphFont"/>
    <w:uiPriority w:val="99"/>
    <w:unhideWhenUsed/>
    <w:rsid w:val="003A728A"/>
    <w:rPr>
      <w:color w:val="0000FF" w:themeColor="hyperlink"/>
      <w:u w:val="single"/>
    </w:rPr>
  </w:style>
  <w:style w:type="character" w:customStyle="1" w:styleId="ref-journal">
    <w:name w:val="ref-journal"/>
    <w:basedOn w:val="DefaultParagraphFont"/>
    <w:rsid w:val="00DF7791"/>
  </w:style>
  <w:style w:type="character" w:customStyle="1" w:styleId="ref-vol">
    <w:name w:val="ref-vol"/>
    <w:basedOn w:val="DefaultParagraphFont"/>
    <w:rsid w:val="00DF7791"/>
  </w:style>
  <w:style w:type="character" w:customStyle="1" w:styleId="UnresolvedMention1">
    <w:name w:val="Unresolved Mention1"/>
    <w:basedOn w:val="DefaultParagraphFont"/>
    <w:uiPriority w:val="99"/>
    <w:semiHidden/>
    <w:unhideWhenUsed/>
    <w:rsid w:val="000350EE"/>
    <w:rPr>
      <w:color w:val="605E5C"/>
      <w:shd w:val="clear" w:color="auto" w:fill="E1DFDD"/>
    </w:rPr>
  </w:style>
  <w:style w:type="character" w:styleId="FollowedHyperlink">
    <w:name w:val="FollowedHyperlink"/>
    <w:basedOn w:val="DefaultParagraphFont"/>
    <w:uiPriority w:val="99"/>
    <w:semiHidden/>
    <w:unhideWhenUsed/>
    <w:rsid w:val="00B12FE4"/>
    <w:rPr>
      <w:color w:val="800080" w:themeColor="followedHyperlink"/>
      <w:u w:val="single"/>
    </w:rPr>
  </w:style>
  <w:style w:type="paragraph" w:customStyle="1" w:styleId="Default">
    <w:name w:val="Default"/>
    <w:rsid w:val="00973B63"/>
    <w:pPr>
      <w:autoSpaceDE w:val="0"/>
      <w:autoSpaceDN w:val="0"/>
      <w:adjustRightInd w:val="0"/>
      <w:spacing w:after="0" w:line="240" w:lineRule="auto"/>
    </w:pPr>
    <w:rPr>
      <w:rFonts w:ascii="Times New Roman" w:hAnsi="Times New Roman" w:cs="Times New Roman"/>
      <w:color w:val="000000"/>
      <w:sz w:val="24"/>
      <w:szCs w:val="24"/>
      <w:lang w:val="en-IN"/>
    </w:rPr>
  </w:style>
  <w:style w:type="paragraph" w:customStyle="1" w:styleId="Pa20">
    <w:name w:val="Pa20"/>
    <w:basedOn w:val="Default"/>
    <w:next w:val="Default"/>
    <w:uiPriority w:val="99"/>
    <w:rsid w:val="00973B63"/>
    <w:pPr>
      <w:spacing w:line="181" w:lineRule="atLeast"/>
    </w:pPr>
    <w:rPr>
      <w:color w:val="auto"/>
    </w:rPr>
  </w:style>
  <w:style w:type="character" w:customStyle="1" w:styleId="A2">
    <w:name w:val="A2"/>
    <w:uiPriority w:val="99"/>
    <w:rsid w:val="00973B63"/>
    <w:rPr>
      <w:color w:val="000000"/>
      <w:sz w:val="20"/>
      <w:szCs w:val="20"/>
    </w:rPr>
  </w:style>
  <w:style w:type="paragraph" w:styleId="ListParagraph">
    <w:name w:val="List Paragraph"/>
    <w:basedOn w:val="Normal"/>
    <w:uiPriority w:val="34"/>
    <w:qFormat/>
    <w:rsid w:val="00973B63"/>
    <w:pPr>
      <w:ind w:left="720"/>
      <w:contextualSpacing/>
    </w:pPr>
  </w:style>
  <w:style w:type="character" w:styleId="UnresolvedMention">
    <w:name w:val="Unresolved Mention"/>
    <w:basedOn w:val="DefaultParagraphFont"/>
    <w:uiPriority w:val="99"/>
    <w:semiHidden/>
    <w:unhideWhenUsed/>
    <w:rsid w:val="00193A82"/>
    <w:rPr>
      <w:color w:val="605E5C"/>
      <w:shd w:val="clear" w:color="auto" w:fill="E1DFDD"/>
    </w:rPr>
  </w:style>
  <w:style w:type="character" w:customStyle="1" w:styleId="nowrap">
    <w:name w:val="nowrap"/>
    <w:basedOn w:val="DefaultParagraphFont"/>
    <w:rsid w:val="00193A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704158">
      <w:bodyDiv w:val="1"/>
      <w:marLeft w:val="0"/>
      <w:marRight w:val="0"/>
      <w:marTop w:val="0"/>
      <w:marBottom w:val="0"/>
      <w:divBdr>
        <w:top w:val="none" w:sz="0" w:space="0" w:color="auto"/>
        <w:left w:val="none" w:sz="0" w:space="0" w:color="auto"/>
        <w:bottom w:val="none" w:sz="0" w:space="0" w:color="auto"/>
        <w:right w:val="none" w:sz="0" w:space="0" w:color="auto"/>
      </w:divBdr>
    </w:div>
    <w:div w:id="237638574">
      <w:bodyDiv w:val="1"/>
      <w:marLeft w:val="0"/>
      <w:marRight w:val="0"/>
      <w:marTop w:val="0"/>
      <w:marBottom w:val="0"/>
      <w:divBdr>
        <w:top w:val="none" w:sz="0" w:space="0" w:color="auto"/>
        <w:left w:val="none" w:sz="0" w:space="0" w:color="auto"/>
        <w:bottom w:val="none" w:sz="0" w:space="0" w:color="auto"/>
        <w:right w:val="none" w:sz="0" w:space="0" w:color="auto"/>
      </w:divBdr>
    </w:div>
    <w:div w:id="327293045">
      <w:bodyDiv w:val="1"/>
      <w:marLeft w:val="0"/>
      <w:marRight w:val="0"/>
      <w:marTop w:val="0"/>
      <w:marBottom w:val="0"/>
      <w:divBdr>
        <w:top w:val="none" w:sz="0" w:space="0" w:color="auto"/>
        <w:left w:val="none" w:sz="0" w:space="0" w:color="auto"/>
        <w:bottom w:val="none" w:sz="0" w:space="0" w:color="auto"/>
        <w:right w:val="none" w:sz="0" w:space="0" w:color="auto"/>
      </w:divBdr>
      <w:divsChild>
        <w:div w:id="1034111420">
          <w:marLeft w:val="0"/>
          <w:marRight w:val="0"/>
          <w:marTop w:val="0"/>
          <w:marBottom w:val="0"/>
          <w:divBdr>
            <w:top w:val="none" w:sz="0" w:space="0" w:color="auto"/>
            <w:left w:val="none" w:sz="0" w:space="0" w:color="auto"/>
            <w:bottom w:val="none" w:sz="0" w:space="0" w:color="auto"/>
            <w:right w:val="none" w:sz="0" w:space="0" w:color="auto"/>
          </w:divBdr>
        </w:div>
        <w:div w:id="1554611146">
          <w:marLeft w:val="0"/>
          <w:marRight w:val="0"/>
          <w:marTop w:val="0"/>
          <w:marBottom w:val="0"/>
          <w:divBdr>
            <w:top w:val="none" w:sz="0" w:space="0" w:color="auto"/>
            <w:left w:val="none" w:sz="0" w:space="0" w:color="auto"/>
            <w:bottom w:val="none" w:sz="0" w:space="0" w:color="auto"/>
            <w:right w:val="none" w:sz="0" w:space="0" w:color="auto"/>
          </w:divBdr>
        </w:div>
      </w:divsChild>
    </w:div>
    <w:div w:id="336999987">
      <w:bodyDiv w:val="1"/>
      <w:marLeft w:val="0"/>
      <w:marRight w:val="0"/>
      <w:marTop w:val="0"/>
      <w:marBottom w:val="0"/>
      <w:divBdr>
        <w:top w:val="none" w:sz="0" w:space="0" w:color="auto"/>
        <w:left w:val="none" w:sz="0" w:space="0" w:color="auto"/>
        <w:bottom w:val="none" w:sz="0" w:space="0" w:color="auto"/>
        <w:right w:val="none" w:sz="0" w:space="0" w:color="auto"/>
      </w:divBdr>
      <w:divsChild>
        <w:div w:id="566453045">
          <w:marLeft w:val="0"/>
          <w:marRight w:val="0"/>
          <w:marTop w:val="0"/>
          <w:marBottom w:val="0"/>
          <w:divBdr>
            <w:top w:val="none" w:sz="0" w:space="0" w:color="auto"/>
            <w:left w:val="none" w:sz="0" w:space="0" w:color="auto"/>
            <w:bottom w:val="none" w:sz="0" w:space="0" w:color="auto"/>
            <w:right w:val="none" w:sz="0" w:space="0" w:color="auto"/>
          </w:divBdr>
        </w:div>
        <w:div w:id="2139373750">
          <w:marLeft w:val="0"/>
          <w:marRight w:val="0"/>
          <w:marTop w:val="225"/>
          <w:marBottom w:val="0"/>
          <w:divBdr>
            <w:top w:val="none" w:sz="0" w:space="0" w:color="auto"/>
            <w:left w:val="none" w:sz="0" w:space="0" w:color="auto"/>
            <w:bottom w:val="none" w:sz="0" w:space="0" w:color="auto"/>
            <w:right w:val="none" w:sz="0" w:space="0" w:color="auto"/>
          </w:divBdr>
        </w:div>
      </w:divsChild>
    </w:div>
    <w:div w:id="426511264">
      <w:bodyDiv w:val="1"/>
      <w:marLeft w:val="0"/>
      <w:marRight w:val="0"/>
      <w:marTop w:val="0"/>
      <w:marBottom w:val="0"/>
      <w:divBdr>
        <w:top w:val="none" w:sz="0" w:space="0" w:color="auto"/>
        <w:left w:val="none" w:sz="0" w:space="0" w:color="auto"/>
        <w:bottom w:val="none" w:sz="0" w:space="0" w:color="auto"/>
        <w:right w:val="none" w:sz="0" w:space="0" w:color="auto"/>
      </w:divBdr>
    </w:div>
    <w:div w:id="681207544">
      <w:bodyDiv w:val="1"/>
      <w:marLeft w:val="0"/>
      <w:marRight w:val="0"/>
      <w:marTop w:val="0"/>
      <w:marBottom w:val="0"/>
      <w:divBdr>
        <w:top w:val="none" w:sz="0" w:space="0" w:color="auto"/>
        <w:left w:val="none" w:sz="0" w:space="0" w:color="auto"/>
        <w:bottom w:val="none" w:sz="0" w:space="0" w:color="auto"/>
        <w:right w:val="none" w:sz="0" w:space="0" w:color="auto"/>
      </w:divBdr>
    </w:div>
    <w:div w:id="739256724">
      <w:bodyDiv w:val="1"/>
      <w:marLeft w:val="0"/>
      <w:marRight w:val="0"/>
      <w:marTop w:val="0"/>
      <w:marBottom w:val="0"/>
      <w:divBdr>
        <w:top w:val="none" w:sz="0" w:space="0" w:color="auto"/>
        <w:left w:val="none" w:sz="0" w:space="0" w:color="auto"/>
        <w:bottom w:val="none" w:sz="0" w:space="0" w:color="auto"/>
        <w:right w:val="none" w:sz="0" w:space="0" w:color="auto"/>
      </w:divBdr>
    </w:div>
    <w:div w:id="832718512">
      <w:bodyDiv w:val="1"/>
      <w:marLeft w:val="0"/>
      <w:marRight w:val="0"/>
      <w:marTop w:val="0"/>
      <w:marBottom w:val="0"/>
      <w:divBdr>
        <w:top w:val="none" w:sz="0" w:space="0" w:color="auto"/>
        <w:left w:val="none" w:sz="0" w:space="0" w:color="auto"/>
        <w:bottom w:val="none" w:sz="0" w:space="0" w:color="auto"/>
        <w:right w:val="none" w:sz="0" w:space="0" w:color="auto"/>
      </w:divBdr>
    </w:div>
    <w:div w:id="871651203">
      <w:bodyDiv w:val="1"/>
      <w:marLeft w:val="0"/>
      <w:marRight w:val="0"/>
      <w:marTop w:val="0"/>
      <w:marBottom w:val="0"/>
      <w:divBdr>
        <w:top w:val="none" w:sz="0" w:space="0" w:color="auto"/>
        <w:left w:val="none" w:sz="0" w:space="0" w:color="auto"/>
        <w:bottom w:val="none" w:sz="0" w:space="0" w:color="auto"/>
        <w:right w:val="none" w:sz="0" w:space="0" w:color="auto"/>
      </w:divBdr>
    </w:div>
    <w:div w:id="873924215">
      <w:bodyDiv w:val="1"/>
      <w:marLeft w:val="0"/>
      <w:marRight w:val="0"/>
      <w:marTop w:val="0"/>
      <w:marBottom w:val="0"/>
      <w:divBdr>
        <w:top w:val="none" w:sz="0" w:space="0" w:color="auto"/>
        <w:left w:val="none" w:sz="0" w:space="0" w:color="auto"/>
        <w:bottom w:val="none" w:sz="0" w:space="0" w:color="auto"/>
        <w:right w:val="none" w:sz="0" w:space="0" w:color="auto"/>
      </w:divBdr>
    </w:div>
    <w:div w:id="906106504">
      <w:bodyDiv w:val="1"/>
      <w:marLeft w:val="0"/>
      <w:marRight w:val="0"/>
      <w:marTop w:val="0"/>
      <w:marBottom w:val="0"/>
      <w:divBdr>
        <w:top w:val="none" w:sz="0" w:space="0" w:color="auto"/>
        <w:left w:val="none" w:sz="0" w:space="0" w:color="auto"/>
        <w:bottom w:val="none" w:sz="0" w:space="0" w:color="auto"/>
        <w:right w:val="none" w:sz="0" w:space="0" w:color="auto"/>
      </w:divBdr>
    </w:div>
    <w:div w:id="964576774">
      <w:bodyDiv w:val="1"/>
      <w:marLeft w:val="0"/>
      <w:marRight w:val="0"/>
      <w:marTop w:val="0"/>
      <w:marBottom w:val="0"/>
      <w:divBdr>
        <w:top w:val="none" w:sz="0" w:space="0" w:color="auto"/>
        <w:left w:val="none" w:sz="0" w:space="0" w:color="auto"/>
        <w:bottom w:val="none" w:sz="0" w:space="0" w:color="auto"/>
        <w:right w:val="none" w:sz="0" w:space="0" w:color="auto"/>
      </w:divBdr>
    </w:div>
    <w:div w:id="1186211843">
      <w:bodyDiv w:val="1"/>
      <w:marLeft w:val="0"/>
      <w:marRight w:val="0"/>
      <w:marTop w:val="0"/>
      <w:marBottom w:val="0"/>
      <w:divBdr>
        <w:top w:val="none" w:sz="0" w:space="0" w:color="auto"/>
        <w:left w:val="none" w:sz="0" w:space="0" w:color="auto"/>
        <w:bottom w:val="none" w:sz="0" w:space="0" w:color="auto"/>
        <w:right w:val="none" w:sz="0" w:space="0" w:color="auto"/>
      </w:divBdr>
    </w:div>
    <w:div w:id="1227496418">
      <w:bodyDiv w:val="1"/>
      <w:marLeft w:val="0"/>
      <w:marRight w:val="0"/>
      <w:marTop w:val="0"/>
      <w:marBottom w:val="0"/>
      <w:divBdr>
        <w:top w:val="none" w:sz="0" w:space="0" w:color="auto"/>
        <w:left w:val="none" w:sz="0" w:space="0" w:color="auto"/>
        <w:bottom w:val="none" w:sz="0" w:space="0" w:color="auto"/>
        <w:right w:val="none" w:sz="0" w:space="0" w:color="auto"/>
      </w:divBdr>
    </w:div>
    <w:div w:id="1232085718">
      <w:bodyDiv w:val="1"/>
      <w:marLeft w:val="0"/>
      <w:marRight w:val="0"/>
      <w:marTop w:val="0"/>
      <w:marBottom w:val="0"/>
      <w:divBdr>
        <w:top w:val="none" w:sz="0" w:space="0" w:color="auto"/>
        <w:left w:val="none" w:sz="0" w:space="0" w:color="auto"/>
        <w:bottom w:val="none" w:sz="0" w:space="0" w:color="auto"/>
        <w:right w:val="none" w:sz="0" w:space="0" w:color="auto"/>
      </w:divBdr>
    </w:div>
    <w:div w:id="1291286429">
      <w:bodyDiv w:val="1"/>
      <w:marLeft w:val="0"/>
      <w:marRight w:val="0"/>
      <w:marTop w:val="0"/>
      <w:marBottom w:val="0"/>
      <w:divBdr>
        <w:top w:val="none" w:sz="0" w:space="0" w:color="auto"/>
        <w:left w:val="none" w:sz="0" w:space="0" w:color="auto"/>
        <w:bottom w:val="none" w:sz="0" w:space="0" w:color="auto"/>
        <w:right w:val="none" w:sz="0" w:space="0" w:color="auto"/>
      </w:divBdr>
    </w:div>
    <w:div w:id="1351374094">
      <w:bodyDiv w:val="1"/>
      <w:marLeft w:val="0"/>
      <w:marRight w:val="0"/>
      <w:marTop w:val="0"/>
      <w:marBottom w:val="0"/>
      <w:divBdr>
        <w:top w:val="none" w:sz="0" w:space="0" w:color="auto"/>
        <w:left w:val="none" w:sz="0" w:space="0" w:color="auto"/>
        <w:bottom w:val="none" w:sz="0" w:space="0" w:color="auto"/>
        <w:right w:val="none" w:sz="0" w:space="0" w:color="auto"/>
      </w:divBdr>
      <w:divsChild>
        <w:div w:id="1711687921">
          <w:marLeft w:val="0"/>
          <w:marRight w:val="0"/>
          <w:marTop w:val="0"/>
          <w:marBottom w:val="0"/>
          <w:divBdr>
            <w:top w:val="none" w:sz="0" w:space="0" w:color="auto"/>
            <w:left w:val="none" w:sz="0" w:space="0" w:color="auto"/>
            <w:bottom w:val="none" w:sz="0" w:space="0" w:color="auto"/>
            <w:right w:val="none" w:sz="0" w:space="0" w:color="auto"/>
          </w:divBdr>
        </w:div>
        <w:div w:id="1586954869">
          <w:marLeft w:val="0"/>
          <w:marRight w:val="0"/>
          <w:marTop w:val="0"/>
          <w:marBottom w:val="0"/>
          <w:divBdr>
            <w:top w:val="none" w:sz="0" w:space="0" w:color="auto"/>
            <w:left w:val="none" w:sz="0" w:space="0" w:color="auto"/>
            <w:bottom w:val="none" w:sz="0" w:space="0" w:color="auto"/>
            <w:right w:val="none" w:sz="0" w:space="0" w:color="auto"/>
          </w:divBdr>
        </w:div>
      </w:divsChild>
    </w:div>
    <w:div w:id="1411350385">
      <w:bodyDiv w:val="1"/>
      <w:marLeft w:val="0"/>
      <w:marRight w:val="0"/>
      <w:marTop w:val="0"/>
      <w:marBottom w:val="0"/>
      <w:divBdr>
        <w:top w:val="none" w:sz="0" w:space="0" w:color="auto"/>
        <w:left w:val="none" w:sz="0" w:space="0" w:color="auto"/>
        <w:bottom w:val="none" w:sz="0" w:space="0" w:color="auto"/>
        <w:right w:val="none" w:sz="0" w:space="0" w:color="auto"/>
      </w:divBdr>
    </w:div>
    <w:div w:id="1469973251">
      <w:bodyDiv w:val="1"/>
      <w:marLeft w:val="0"/>
      <w:marRight w:val="0"/>
      <w:marTop w:val="0"/>
      <w:marBottom w:val="0"/>
      <w:divBdr>
        <w:top w:val="none" w:sz="0" w:space="0" w:color="auto"/>
        <w:left w:val="none" w:sz="0" w:space="0" w:color="auto"/>
        <w:bottom w:val="none" w:sz="0" w:space="0" w:color="auto"/>
        <w:right w:val="none" w:sz="0" w:space="0" w:color="auto"/>
      </w:divBdr>
    </w:div>
    <w:div w:id="1528910628">
      <w:bodyDiv w:val="1"/>
      <w:marLeft w:val="0"/>
      <w:marRight w:val="0"/>
      <w:marTop w:val="0"/>
      <w:marBottom w:val="0"/>
      <w:divBdr>
        <w:top w:val="none" w:sz="0" w:space="0" w:color="auto"/>
        <w:left w:val="none" w:sz="0" w:space="0" w:color="auto"/>
        <w:bottom w:val="none" w:sz="0" w:space="0" w:color="auto"/>
        <w:right w:val="none" w:sz="0" w:space="0" w:color="auto"/>
      </w:divBdr>
    </w:div>
    <w:div w:id="1628125475">
      <w:bodyDiv w:val="1"/>
      <w:marLeft w:val="0"/>
      <w:marRight w:val="0"/>
      <w:marTop w:val="0"/>
      <w:marBottom w:val="0"/>
      <w:divBdr>
        <w:top w:val="none" w:sz="0" w:space="0" w:color="auto"/>
        <w:left w:val="none" w:sz="0" w:space="0" w:color="auto"/>
        <w:bottom w:val="none" w:sz="0" w:space="0" w:color="auto"/>
        <w:right w:val="none" w:sz="0" w:space="0" w:color="auto"/>
      </w:divBdr>
    </w:div>
    <w:div w:id="1635058368">
      <w:bodyDiv w:val="1"/>
      <w:marLeft w:val="0"/>
      <w:marRight w:val="0"/>
      <w:marTop w:val="0"/>
      <w:marBottom w:val="0"/>
      <w:divBdr>
        <w:top w:val="none" w:sz="0" w:space="0" w:color="auto"/>
        <w:left w:val="none" w:sz="0" w:space="0" w:color="auto"/>
        <w:bottom w:val="none" w:sz="0" w:space="0" w:color="auto"/>
        <w:right w:val="none" w:sz="0" w:space="0" w:color="auto"/>
      </w:divBdr>
    </w:div>
    <w:div w:id="1674796164">
      <w:bodyDiv w:val="1"/>
      <w:marLeft w:val="0"/>
      <w:marRight w:val="0"/>
      <w:marTop w:val="0"/>
      <w:marBottom w:val="0"/>
      <w:divBdr>
        <w:top w:val="none" w:sz="0" w:space="0" w:color="auto"/>
        <w:left w:val="none" w:sz="0" w:space="0" w:color="auto"/>
        <w:bottom w:val="none" w:sz="0" w:space="0" w:color="auto"/>
        <w:right w:val="none" w:sz="0" w:space="0" w:color="auto"/>
      </w:divBdr>
    </w:div>
    <w:div w:id="1850757803">
      <w:bodyDiv w:val="1"/>
      <w:marLeft w:val="0"/>
      <w:marRight w:val="0"/>
      <w:marTop w:val="0"/>
      <w:marBottom w:val="0"/>
      <w:divBdr>
        <w:top w:val="none" w:sz="0" w:space="0" w:color="auto"/>
        <w:left w:val="none" w:sz="0" w:space="0" w:color="auto"/>
        <w:bottom w:val="none" w:sz="0" w:space="0" w:color="auto"/>
        <w:right w:val="none" w:sz="0" w:space="0" w:color="auto"/>
      </w:divBdr>
    </w:div>
    <w:div w:id="2011247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mesofindia.indiatimes.com/topic/economic-losses" TargetMode="External"/><Relationship Id="rId13" Type="http://schemas.openxmlformats.org/officeDocument/2006/relationships/hyperlink" Target="https://doi.org/10.1093/ejil/chm04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pcc.ch/about/histor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jstor.org/stable/4299237"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theguardian.com/science/2023/jul/27/scientists-july-world-hottest-month-record-climate-temperatures" TargetMode="External"/><Relationship Id="rId4" Type="http://schemas.openxmlformats.org/officeDocument/2006/relationships/settings" Target="settings.xml"/><Relationship Id="rId9" Type="http://schemas.openxmlformats.org/officeDocument/2006/relationships/hyperlink" Target="https://en.wikipedia.org/wiki/National_Adaptation_Programme_of_Actio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9E3A82-146A-43B3-98C5-B98DB4031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5988</Words>
  <Characters>34134</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User</cp:lastModifiedBy>
  <cp:revision>2</cp:revision>
  <dcterms:created xsi:type="dcterms:W3CDTF">2024-05-07T05:05:00Z</dcterms:created>
  <dcterms:modified xsi:type="dcterms:W3CDTF">2024-05-07T05:05:00Z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f8755b0442ba1f1a0691b5310963fd370f2cbaac44690b8ae44e00136599aeb7</vt:lpwstr>
  </property>
</Properties>
</file>