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6AC" w:rsidRPr="002C2384" w:rsidRDefault="006876AC" w:rsidP="006876AC">
      <w:pPr>
        <w:spacing w:after="0" w:line="240" w:lineRule="auto"/>
        <w:jc w:val="center"/>
        <w:rPr>
          <w:rFonts w:cstheme="minorHAnsi"/>
          <w:color w:val="000000"/>
          <w:sz w:val="24"/>
          <w:szCs w:val="24"/>
        </w:rPr>
      </w:pPr>
      <w:r w:rsidRPr="002C2384">
        <w:rPr>
          <w:rFonts w:cstheme="minorHAnsi"/>
          <w:color w:val="000000"/>
          <w:sz w:val="24"/>
          <w:szCs w:val="24"/>
        </w:rPr>
        <w:t>MOHAMMED FADEL ARANDAS</w:t>
      </w:r>
    </w:p>
    <w:p w:rsidR="006876AC" w:rsidRPr="002C2384" w:rsidRDefault="006876AC" w:rsidP="006876AC">
      <w:pPr>
        <w:spacing w:after="0" w:line="240" w:lineRule="auto"/>
        <w:jc w:val="center"/>
        <w:rPr>
          <w:rFonts w:cstheme="minorHAnsi"/>
          <w:color w:val="000000"/>
          <w:sz w:val="24"/>
          <w:szCs w:val="24"/>
        </w:rPr>
      </w:pPr>
      <w:r w:rsidRPr="002C2384">
        <w:rPr>
          <w:rFonts w:cstheme="minorHAnsi"/>
          <w:color w:val="000000"/>
          <w:sz w:val="24"/>
          <w:szCs w:val="24"/>
        </w:rPr>
        <w:t xml:space="preserve">CHANG PENG KEE  </w:t>
      </w:r>
    </w:p>
    <w:p w:rsidR="006876AC" w:rsidRPr="002C2384" w:rsidRDefault="006876AC" w:rsidP="006876AC">
      <w:pPr>
        <w:spacing w:after="0" w:line="240" w:lineRule="auto"/>
        <w:jc w:val="center"/>
        <w:rPr>
          <w:rFonts w:cstheme="minorHAnsi"/>
          <w:color w:val="000000"/>
          <w:sz w:val="24"/>
          <w:szCs w:val="24"/>
        </w:rPr>
      </w:pPr>
      <w:r w:rsidRPr="002C2384">
        <w:rPr>
          <w:rFonts w:cstheme="minorHAnsi"/>
          <w:color w:val="000000"/>
          <w:sz w:val="24"/>
          <w:szCs w:val="24"/>
        </w:rPr>
        <w:t xml:space="preserve">EMMA MIRZA WATI MOHAMAD  </w:t>
      </w:r>
    </w:p>
    <w:p w:rsidR="006876AC" w:rsidRPr="002C2384" w:rsidRDefault="006876AC" w:rsidP="006876AC">
      <w:pPr>
        <w:spacing w:after="0" w:line="240" w:lineRule="auto"/>
        <w:jc w:val="center"/>
        <w:rPr>
          <w:rFonts w:cstheme="minorHAnsi"/>
          <w:i/>
          <w:iCs/>
          <w:color w:val="000000"/>
          <w:sz w:val="24"/>
          <w:szCs w:val="24"/>
        </w:rPr>
      </w:pPr>
      <w:r w:rsidRPr="002C2384">
        <w:rPr>
          <w:rFonts w:cstheme="minorHAnsi"/>
          <w:i/>
          <w:iCs/>
          <w:color w:val="000000"/>
          <w:sz w:val="24"/>
          <w:szCs w:val="24"/>
        </w:rPr>
        <w:t>The National University of Malaysia</w:t>
      </w:r>
    </w:p>
    <w:p w:rsidR="006876AC" w:rsidRPr="00E67A03" w:rsidRDefault="006876AC" w:rsidP="006876AC">
      <w:pPr>
        <w:spacing w:after="0" w:line="240" w:lineRule="auto"/>
        <w:rPr>
          <w:sz w:val="24"/>
          <w:szCs w:val="24"/>
        </w:rPr>
      </w:pPr>
    </w:p>
    <w:p w:rsidR="006876AC" w:rsidRDefault="006876AC" w:rsidP="006876AC">
      <w:pPr>
        <w:spacing w:after="0" w:line="240" w:lineRule="auto"/>
        <w:jc w:val="center"/>
        <w:rPr>
          <w:sz w:val="24"/>
          <w:szCs w:val="24"/>
        </w:rPr>
      </w:pPr>
      <w:r w:rsidRPr="009F2C6D">
        <w:rPr>
          <w:rFonts w:cstheme="minorHAnsi"/>
          <w:color w:val="000000"/>
          <w:sz w:val="24"/>
          <w:szCs w:val="24"/>
        </w:rPr>
        <w:t xml:space="preserve">SYED ARABI IDID  </w:t>
      </w:r>
      <w:r w:rsidRPr="009F2C6D">
        <w:rPr>
          <w:rFonts w:cstheme="minorHAnsi"/>
          <w:color w:val="000000"/>
          <w:sz w:val="24"/>
          <w:szCs w:val="24"/>
        </w:rPr>
        <w:br/>
      </w:r>
      <w:r w:rsidRPr="009F2C6D">
        <w:rPr>
          <w:rFonts w:cstheme="minorHAnsi"/>
          <w:i/>
          <w:iCs/>
          <w:color w:val="000000"/>
          <w:sz w:val="24"/>
          <w:szCs w:val="24"/>
        </w:rPr>
        <w:t>International Islamic University Malaysia</w:t>
      </w:r>
      <w:r w:rsidRPr="00E67A03">
        <w:rPr>
          <w:sz w:val="24"/>
          <w:szCs w:val="24"/>
        </w:rPr>
        <w:t xml:space="preserve"> </w:t>
      </w:r>
    </w:p>
    <w:p w:rsidR="005F7151" w:rsidRDefault="006876AC"/>
    <w:p w:rsidR="006876AC" w:rsidRDefault="006876AC"/>
    <w:p w:rsidR="006876AC" w:rsidRPr="00E67A03" w:rsidRDefault="006876AC" w:rsidP="006876AC">
      <w:pPr>
        <w:spacing w:after="0" w:line="240" w:lineRule="auto"/>
        <w:jc w:val="center"/>
        <w:rPr>
          <w:sz w:val="24"/>
          <w:szCs w:val="24"/>
        </w:rPr>
      </w:pPr>
      <w:r w:rsidRPr="00E67A03">
        <w:rPr>
          <w:sz w:val="24"/>
          <w:szCs w:val="24"/>
        </w:rPr>
        <w:t>BIODATA</w:t>
      </w:r>
    </w:p>
    <w:p w:rsidR="006876AC" w:rsidRPr="00342279" w:rsidRDefault="006876AC" w:rsidP="006876AC">
      <w:pPr>
        <w:spacing w:after="0" w:line="240" w:lineRule="auto"/>
        <w:jc w:val="both"/>
        <w:rPr>
          <w:rFonts w:cstheme="minorHAnsi"/>
          <w:b/>
          <w:bCs/>
          <w:sz w:val="24"/>
          <w:szCs w:val="24"/>
          <w:lang w:val="en-MY"/>
        </w:rPr>
      </w:pPr>
      <w:r w:rsidRPr="00342279">
        <w:rPr>
          <w:rFonts w:cstheme="minorHAnsi"/>
          <w:i/>
          <w:iCs/>
          <w:sz w:val="24"/>
          <w:szCs w:val="24"/>
        </w:rPr>
        <w:t>Mohammed Fadel Arandas</w:t>
      </w:r>
      <w:r w:rsidRPr="00342279">
        <w:rPr>
          <w:rFonts w:cstheme="minorHAnsi"/>
          <w:sz w:val="24"/>
          <w:szCs w:val="24"/>
        </w:rPr>
        <w:t xml:space="preserve"> is a Ph.D. candidate at Media Impact and Creative Industries Research Center (IMIK), Faculty of Social Sciences and Humanities, The National University of Malaysia. He obtained his Master in Communication from the Department of Communication, International Islamic University Malaysia.</w:t>
      </w:r>
    </w:p>
    <w:p w:rsidR="006876AC" w:rsidRPr="00342279" w:rsidRDefault="006876AC" w:rsidP="006876AC">
      <w:pPr>
        <w:spacing w:after="0" w:line="240" w:lineRule="auto"/>
        <w:jc w:val="both"/>
        <w:rPr>
          <w:rFonts w:cstheme="minorHAnsi"/>
          <w:sz w:val="24"/>
          <w:szCs w:val="24"/>
        </w:rPr>
      </w:pPr>
      <w:r w:rsidRPr="00342279">
        <w:rPr>
          <w:rFonts w:cstheme="minorHAnsi"/>
          <w:i/>
          <w:iCs/>
          <w:sz w:val="24"/>
          <w:szCs w:val="24"/>
        </w:rPr>
        <w:t>Chang Peng Kee</w:t>
      </w:r>
      <w:r w:rsidRPr="00342279">
        <w:rPr>
          <w:rFonts w:cstheme="minorHAnsi"/>
          <w:sz w:val="24"/>
          <w:szCs w:val="24"/>
        </w:rPr>
        <w:t xml:space="preserve"> is an Associate Professor from the Media Impact and Creative Industry Research Centre of Universiti Kebangsaan Malaysia. He specializes in media studies, particularly media framing and public relations.</w:t>
      </w:r>
    </w:p>
    <w:p w:rsidR="006876AC" w:rsidRPr="00342279" w:rsidRDefault="006876AC" w:rsidP="006876AC">
      <w:pPr>
        <w:spacing w:after="0" w:line="240" w:lineRule="auto"/>
        <w:jc w:val="both"/>
        <w:rPr>
          <w:rFonts w:cstheme="minorHAnsi"/>
          <w:color w:val="000000"/>
          <w:sz w:val="24"/>
          <w:szCs w:val="24"/>
        </w:rPr>
      </w:pPr>
      <w:r w:rsidRPr="00342279">
        <w:rPr>
          <w:rFonts w:cstheme="minorHAnsi"/>
          <w:i/>
          <w:iCs/>
          <w:color w:val="000000"/>
          <w:sz w:val="24"/>
          <w:szCs w:val="24"/>
        </w:rPr>
        <w:t>Emma Mirza Wati Mohamad</w:t>
      </w:r>
      <w:r w:rsidRPr="00342279">
        <w:rPr>
          <w:rFonts w:cstheme="minorHAnsi"/>
          <w:color w:val="000000"/>
          <w:sz w:val="24"/>
          <w:szCs w:val="24"/>
        </w:rPr>
        <w:t xml:space="preserve">  </w:t>
      </w:r>
      <w:r w:rsidRPr="00342279">
        <w:rPr>
          <w:rFonts w:cstheme="minorHAnsi"/>
          <w:sz w:val="24"/>
          <w:szCs w:val="24"/>
        </w:rPr>
        <w:t xml:space="preserve">is a senior lecturer at Media Impact and Creative Industries Research Center, Faculty of Social Sciences and Humanities, UKM. Her area of expertise is in Health and Crisis Communication. </w:t>
      </w:r>
    </w:p>
    <w:p w:rsidR="006876AC" w:rsidRDefault="006876AC" w:rsidP="006876AC">
      <w:pPr>
        <w:spacing w:line="240" w:lineRule="auto"/>
        <w:jc w:val="both"/>
        <w:rPr>
          <w:rFonts w:cstheme="minorHAnsi"/>
          <w:sz w:val="24"/>
          <w:szCs w:val="24"/>
        </w:rPr>
      </w:pPr>
      <w:r w:rsidRPr="00342279">
        <w:rPr>
          <w:rFonts w:cstheme="minorHAnsi"/>
          <w:i/>
          <w:iCs/>
          <w:sz w:val="24"/>
          <w:szCs w:val="24"/>
        </w:rPr>
        <w:t>Syed Arabi Idid</w:t>
      </w:r>
      <w:r w:rsidRPr="00342279">
        <w:rPr>
          <w:rFonts w:cstheme="minorHAnsi"/>
          <w:sz w:val="24"/>
          <w:szCs w:val="24"/>
        </w:rPr>
        <w:t xml:space="preserve"> is a Professor of Communication in the Department of Communication International Islamic University Malaysia (IIUM). His areas of interest include Public relations, communication theories and research. He wrote many books and published many articles in these fields.</w:t>
      </w:r>
    </w:p>
    <w:p w:rsidR="006876AC" w:rsidRPr="00276A2D" w:rsidRDefault="006876AC" w:rsidP="006876AC">
      <w:pPr>
        <w:spacing w:line="240" w:lineRule="auto"/>
        <w:jc w:val="both"/>
        <w:rPr>
          <w:rFonts w:cstheme="minorHAnsi"/>
          <w:sz w:val="24"/>
          <w:szCs w:val="24"/>
        </w:rPr>
      </w:pPr>
      <w:r w:rsidRPr="00DB717B">
        <w:rPr>
          <w:i/>
          <w:sz w:val="24"/>
          <w:szCs w:val="24"/>
        </w:rPr>
        <w:br w:type="page"/>
      </w:r>
    </w:p>
    <w:p w:rsidR="006876AC" w:rsidRDefault="006876AC">
      <w:bookmarkStart w:id="0" w:name="_GoBack"/>
      <w:bookmarkEnd w:id="0"/>
    </w:p>
    <w:sectPr w:rsidR="006876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F0B"/>
    <w:rsid w:val="00453F0B"/>
    <w:rsid w:val="004A0C1A"/>
    <w:rsid w:val="004E3514"/>
    <w:rsid w:val="006876AC"/>
    <w:rsid w:val="00E0585F"/>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793F4"/>
  <w15:chartTrackingRefBased/>
  <w15:docId w15:val="{0E36173C-590C-41E0-B3ED-FEDA90F60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6AC"/>
    <w:pPr>
      <w:spacing w:after="200" w:line="276" w:lineRule="auto"/>
    </w:pPr>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1021</Characters>
  <Application>Microsoft Office Word</Application>
  <DocSecurity>0</DocSecurity>
  <Lines>8</Lines>
  <Paragraphs>2</Paragraphs>
  <ScaleCrop>false</ScaleCrop>
  <Company>HP</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Ummu Khadijah</dc:creator>
  <cp:keywords/>
  <dc:description/>
  <cp:lastModifiedBy>Ummu Khadijah</cp:lastModifiedBy>
  <cp:revision>2</cp:revision>
  <dcterms:created xsi:type="dcterms:W3CDTF">2018-05-03T04:07:00Z</dcterms:created>
  <dcterms:modified xsi:type="dcterms:W3CDTF">2018-05-03T04:08:00Z</dcterms:modified>
</cp:coreProperties>
</file>