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Cadangan Penilai: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Dr. Hishamudin Isam</w:t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UUM College of Art and Sciences</w:t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Universiti Utara Malaysia</w:t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Emel: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"mailto:din@uum.edu.my"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4"/>
          <w:rFonts w:hint="default"/>
          <w:sz w:val="24"/>
          <w:szCs w:val="24"/>
          <w:lang w:val="en-US"/>
        </w:rPr>
        <w:t>din@uum.edu.my</w:t>
      </w:r>
      <w:r>
        <w:rPr>
          <w:rFonts w:hint="default"/>
          <w:sz w:val="24"/>
          <w:szCs w:val="24"/>
          <w:lang w:val="en-US"/>
        </w:rPr>
        <w:fldChar w:fldCharType="end"/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Dr Hasmidar Hassan</w:t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Pusat Pengajian Ilmu Kemanusiaan</w:t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Emel: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"mailto:hasmidar@usm.my"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4"/>
          <w:rFonts w:hint="default"/>
          <w:sz w:val="24"/>
          <w:szCs w:val="24"/>
          <w:lang w:val="en-US"/>
        </w:rPr>
        <w:t>hasmidar@usm.my</w:t>
      </w:r>
      <w:r>
        <w:rPr>
          <w:rFonts w:hint="default"/>
          <w:sz w:val="24"/>
          <w:szCs w:val="24"/>
          <w:lang w:val="en-US"/>
        </w:rPr>
        <w:fldChar w:fldCharType="end"/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  <w:bookmarkStart w:id="0" w:name="_GoBack"/>
      <w:bookmarkEnd w:id="0"/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Prof. Madya Dr Salinah Jaafar</w:t>
      </w:r>
    </w:p>
    <w:p>
      <w:pPr>
        <w:numPr>
          <w:numId w:val="0"/>
        </w:numPr>
        <w:ind w:left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Akademi Pengajian Melayu, UM</w:t>
      </w:r>
    </w:p>
    <w:p>
      <w:pPr>
        <w:numPr>
          <w:numId w:val="0"/>
        </w:numPr>
        <w:ind w:left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Emel: b1salina@um.edu.my</w:t>
      </w:r>
    </w:p>
    <w:p>
      <w:pPr>
        <w:numPr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E77F3"/>
    <w:multiLevelType w:val="singleLevel"/>
    <w:tmpl w:val="252E77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B3A80"/>
    <w:rsid w:val="358F4CE0"/>
    <w:rsid w:val="42C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2021-03-02T10:42:00Z</dcterms:created>
  <dc:creator>USER</dc:creator>
  <cp:lastModifiedBy>USER</cp:lastModifiedBy>
  <dcterms:modified xsi:type="dcterms:W3CDTF">2021-03-02T11:03:40Z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