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F5D85" w14:textId="77777777" w:rsidR="0043089C" w:rsidRDefault="00EC0B56">
      <w:r w:rsidRPr="00211C4E">
        <w:rPr>
          <w:rFonts w:cstheme="minorHAnsi"/>
          <w:noProof/>
          <w:color w:val="000000" w:themeColor="text1"/>
          <w:sz w:val="24"/>
          <w:szCs w:val="24"/>
          <w:lang w:eastAsia="en-MY"/>
        </w:rPr>
        <w:drawing>
          <wp:inline distT="0" distB="0" distL="0" distR="0" wp14:anchorId="314B4A2A" wp14:editId="3068FC29">
            <wp:extent cx="5731510" cy="25850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585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A3A922" w14:textId="77777777" w:rsidR="00EC0B56" w:rsidRDefault="00EC0B56" w:rsidP="00EC0B56">
      <w:pPr>
        <w:spacing w:before="100" w:beforeAutospacing="1" w:after="100" w:afterAutospacing="1" w:line="240" w:lineRule="auto"/>
        <w:jc w:val="center"/>
        <w:rPr>
          <w:rFonts w:cstheme="minorHAnsi"/>
          <w:bCs/>
          <w:color w:val="000000" w:themeColor="text1"/>
          <w:sz w:val="20"/>
          <w:szCs w:val="20"/>
        </w:rPr>
      </w:pPr>
      <w:r w:rsidRPr="004E3262">
        <w:rPr>
          <w:rFonts w:eastAsia="Times New Roman" w:cstheme="minorHAnsi"/>
          <w:color w:val="000000" w:themeColor="text1"/>
          <w:sz w:val="20"/>
          <w:szCs w:val="20"/>
          <w:lang w:val="en-GB"/>
        </w:rPr>
        <w:t>Figure 1. The coefficient of determination (</w:t>
      </w:r>
      <w:r w:rsidRPr="004E3262">
        <w:rPr>
          <w:rFonts w:cstheme="minorHAnsi"/>
          <w:bCs/>
          <w:color w:val="000000" w:themeColor="text1"/>
          <w:sz w:val="20"/>
          <w:szCs w:val="20"/>
        </w:rPr>
        <w:t>R</w:t>
      </w:r>
      <w:r w:rsidRPr="004E3262">
        <w:rPr>
          <w:rFonts w:cstheme="minorHAnsi"/>
          <w:bCs/>
          <w:color w:val="000000" w:themeColor="text1"/>
          <w:sz w:val="20"/>
          <w:szCs w:val="20"/>
          <w:vertAlign w:val="superscript"/>
        </w:rPr>
        <w:t xml:space="preserve">2 </w:t>
      </w:r>
      <w:r w:rsidRPr="004E3262">
        <w:rPr>
          <w:rFonts w:cstheme="minorHAnsi"/>
          <w:bCs/>
          <w:color w:val="000000" w:themeColor="text1"/>
          <w:sz w:val="20"/>
          <w:szCs w:val="20"/>
        </w:rPr>
        <w:t>values). AN-S=anxiety spouse, AV-S=avoidance spouse</w:t>
      </w:r>
    </w:p>
    <w:p w14:paraId="3D9C53E5" w14:textId="77777777" w:rsidR="00EC0B56" w:rsidRDefault="00EC0B56"/>
    <w:sectPr w:rsidR="00EC0B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B56"/>
    <w:rsid w:val="001B7249"/>
    <w:rsid w:val="0043089C"/>
    <w:rsid w:val="00EC0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73077"/>
  <w15:chartTrackingRefBased/>
  <w15:docId w15:val="{3631E1C5-FFC4-4624-91F6-E855462B8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USM Sains@KL</cp:lastModifiedBy>
  <cp:revision>2</cp:revision>
  <dcterms:created xsi:type="dcterms:W3CDTF">2021-10-02T06:10:00Z</dcterms:created>
  <dcterms:modified xsi:type="dcterms:W3CDTF">2021-10-02T06:10:00Z</dcterms:modified>
</cp:coreProperties>
</file>