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64BA0" w14:textId="77777777" w:rsidR="00A15640" w:rsidRPr="00A15640" w:rsidRDefault="00A15640" w:rsidP="00A15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bookmarkStart w:id="0" w:name="_GoBack"/>
      <w:bookmarkEnd w:id="0"/>
    </w:p>
    <w:p w14:paraId="70501776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Abdulmajeed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, M., &amp; El-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Ibiary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R. (2020).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Analyzing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the communicative strategies of Egyptian political influencers: Content and discourse analyses of twitter accounts.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Communication and Society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33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(2), 295–311. </w:t>
      </w:r>
      <w:hyperlink r:id="rId6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https://doi.org/10.15581/003.33.2.295-311</w:t>
        </w:r>
      </w:hyperlink>
    </w:p>
    <w:p w14:paraId="4BA0EEA5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Bast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J. (2021). Politicians, Parties, and Government Representatives on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Instagram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: A Review of Research Approaches, Usage Patterns, and Effects.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Review of Communication Research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9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193–246. </w:t>
      </w:r>
      <w:hyperlink r:id="rId7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https://doi.org/10.12840/ISSN.2255-4165.032</w:t>
        </w:r>
      </w:hyperlink>
    </w:p>
    <w:p w14:paraId="77F0159E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Casero-Ripollés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A. (2020). Political influencers in the digital public sphere.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Communication and Society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33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(2), 171–173. </w:t>
      </w:r>
      <w:hyperlink r:id="rId8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https://doi.org/10.15581/003.33.2.171-173</w:t>
        </w:r>
      </w:hyperlink>
    </w:p>
    <w:p w14:paraId="507A3AE5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Casero-Ripollés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A. (2021). Influencers in the political conversation on twitter: Identifying digital authority with big data.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Sustainability (Switzerland)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13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(5), 1–14. </w:t>
      </w:r>
      <w:hyperlink r:id="rId9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https://doi.org/10.3390/su13052851</w:t>
        </w:r>
      </w:hyperlink>
    </w:p>
    <w:p w14:paraId="7C323DA0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Drahošová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M.,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Balco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P. (2017). The analysis of advantages and disadvantages of social media in the European Union.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Procedia</w:t>
      </w:r>
      <w:proofErr w:type="spellEnd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 Computer Science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109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1005–1009. </w:t>
      </w:r>
      <w:hyperlink r:id="rId10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https://doi.org/10.1016/j.procs.2017.05.446</w:t>
        </w:r>
      </w:hyperlink>
    </w:p>
    <w:p w14:paraId="2E732C8B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Fischer, T. S.,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Kolo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C.,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Mothes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C. (2022). Political Influencers on YouTube: Business Strategies and Content Characteristics.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Media and Communication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10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(1), 259–271. </w:t>
      </w:r>
      <w:hyperlink r:id="rId11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https://doi.org/10.17645/mac.v10i1.4767</w:t>
        </w:r>
      </w:hyperlink>
    </w:p>
    <w:p w14:paraId="1380AF6F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Kruikemeier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S.,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Gattermann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K.,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Vliegenthart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, R. (2018). Understanding the</w:t>
      </w:r>
      <w:proofErr w:type="gram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  dynamics</w:t>
      </w:r>
      <w:proofErr w:type="gram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of politicians’ visibility in traditional and social media.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Information Society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34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(4), 215–228. </w:t>
      </w:r>
      <w:hyperlink r:id="rId12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https://doi.org/10.1080/01972243.2018.1463334</w:t>
        </w:r>
      </w:hyperlink>
    </w:p>
    <w:p w14:paraId="4AD6EE1F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López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Fernández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V. (2022). New media in political campaigns. The case of Madrid regional elections in 2021 on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TikTok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.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Universitas</w:t>
      </w:r>
      <w:proofErr w:type="spellEnd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 XXI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36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221–241. </w:t>
      </w:r>
      <w:hyperlink r:id="rId13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https://doi.org/10.17163/uni.n36.2022.09</w:t>
        </w:r>
      </w:hyperlink>
    </w:p>
    <w:p w14:paraId="3279E8F7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Luik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J. (2022).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Media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Baru</w:t>
      </w:r>
      <w:proofErr w:type="spellEnd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: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Sebuah</w:t>
      </w:r>
      <w:proofErr w:type="spellEnd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Pengantar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.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Cetakan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: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Pertama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.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Kencana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Prenada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Media: Jakarta. </w:t>
      </w:r>
    </w:p>
    <w:p w14:paraId="09EB0D12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Luik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J. E.,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Aritonang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A. I. (2022). Informality of Media Freelancers in Indonesia: Motives and Prospects. Journal of Creative Communications, 17(3), 288–302. </w:t>
      </w:r>
      <w:hyperlink r:id="rId14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https://doi.org/10.1177/09732586211050332</w:t>
        </w:r>
      </w:hyperlink>
    </w:p>
    <w:p w14:paraId="19612E01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Moss, D.,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Warnaby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G. (1998). Communication strategy? Strategy communication? Integrating different perspectives.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Journal of Marketing Communications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4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(3), 131–140. </w:t>
      </w:r>
      <w:hyperlink r:id="rId15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https://doi.org/10.1080/135272698345807</w:t>
        </w:r>
      </w:hyperlink>
    </w:p>
    <w:p w14:paraId="402E9443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Mumtaz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R. (2019). Awareness and perspectives of social media as a new strategic marketing approach in minor industries; notion grounded on AIDA model.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Journal of Content, Community and Communication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10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(5), 213–224. </w:t>
      </w:r>
      <w:hyperlink r:id="rId16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https://doi.org/10.31620/JCCC.12.19/22</w:t>
        </w:r>
      </w:hyperlink>
    </w:p>
    <w:p w14:paraId="55FA9525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Muraoka, T., Montgomery, J., Lucas, C.,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Tavits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M. (2021). Love and Anger in Global Party Politics.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Journal of Quantitative Description: Digital Media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1–38. </w:t>
      </w:r>
      <w:hyperlink r:id="rId17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https://doi.org/10.51685/jqd.2021.005</w:t>
        </w:r>
      </w:hyperlink>
    </w:p>
    <w:p w14:paraId="09389F3C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Partiler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S.,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Medya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S. (2022). </w:t>
      </w:r>
      <w:proofErr w:type="spellStart"/>
      <w:proofErr w:type="gram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anemon</w:t>
      </w:r>
      <w:proofErr w:type="spellEnd"/>
      <w:proofErr w:type="gram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10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(2), 615–634.</w:t>
      </w:r>
    </w:p>
    <w:p w14:paraId="5C417EC3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Penney, J. (2018). Young People as Political Influencers on Social Media.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Proceedings of the International Conference on Social Media &amp; Society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355–359. </w:t>
      </w:r>
      <w:hyperlink r:id="rId18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https://doi.org/10.1145/3217804.3217944</w:t>
        </w:r>
      </w:hyperlink>
    </w:p>
    <w:p w14:paraId="57A8E0FF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Peres‐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Neto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, L. (2022). Journalist‐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Twitterers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as Political Influencers in Brazil: Narratives and Disputes </w:t>
      </w:r>
      <w:proofErr w:type="gram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Towards</w:t>
      </w:r>
      <w:proofErr w:type="gram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a New Intermediary Model.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Media and Communication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10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(3), 28–38. </w:t>
      </w:r>
      <w:hyperlink r:id="rId19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https://doi.org/10.17645/MAC.V10I3.5363</w:t>
        </w:r>
      </w:hyperlink>
    </w:p>
    <w:p w14:paraId="04CC6E88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lastRenderedPageBreak/>
        <w:t>Pérez-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Curiel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C. (2020). Political influencers/leaders on twitter. An analysis of the Spanish digital and media agendas in the context of the </w:t>
      </w:r>
      <w:proofErr w:type="spellStart"/>
      <w:proofErr w:type="gram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catalan</w:t>
      </w:r>
      <w:proofErr w:type="spellEnd"/>
      <w:proofErr w:type="gram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elections of 21 December 2017.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Kome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8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(2), 88–108. </w:t>
      </w:r>
      <w:hyperlink r:id="rId20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https://doi.org/10.17646/KOME.75672.46</w:t>
        </w:r>
      </w:hyperlink>
    </w:p>
    <w:p w14:paraId="31B90D5B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Pérez-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Curiel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C.,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Naharro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P. L. (2019). Political influencers. A study of Donald Trump's personal brand on twitter and its impact on the media and users.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Communication and Society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32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(1), 57–75. </w:t>
      </w:r>
      <w:hyperlink r:id="rId21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https://doi.org/10.15581/003.32.1.57-75</w:t>
        </w:r>
      </w:hyperlink>
    </w:p>
    <w:p w14:paraId="23422D82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Priyowidodo, G.,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Indrayani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I. I., Sari, Y. D.,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Gunawan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S. (2019). Digital media technology as an instrument for promotion and political marketing in the era of industrial revolution 4.0.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ACM International Conference Proceeding Series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327–331. </w:t>
      </w:r>
      <w:hyperlink r:id="rId22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https://doi.org/10.1145/3345120.3345171</w:t>
        </w:r>
      </w:hyperlink>
    </w:p>
    <w:p w14:paraId="3CD898B6" w14:textId="77777777" w:rsidR="00A15640" w:rsidRPr="00A15640" w:rsidRDefault="00A15640" w:rsidP="00A15640">
      <w:pPr>
        <w:spacing w:before="240" w:after="24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Priyowidodo, G.,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Wijayanti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C.,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Nurvidyarini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T. (2021). The Communication Strategy of Digital-Based Media Organization.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Jurnal</w:t>
      </w:r>
      <w:proofErr w:type="spellEnd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Studi</w:t>
      </w:r>
      <w:proofErr w:type="spellEnd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Komunikasi</w:t>
      </w:r>
      <w:proofErr w:type="spellEnd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 xml:space="preserve"> Dan Media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25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(1), 1–16. https://doi.org/10.31445/jskm.2021.3272</w:t>
      </w:r>
    </w:p>
    <w:p w14:paraId="5C6758B4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Priyowidodo, G.,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Inggrit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I.,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Ditya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Sari, Y.,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Gunawan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S. (2019). Locality Values </w:t>
      </w:r>
      <w:proofErr w:type="gram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Within</w:t>
      </w:r>
      <w:proofErr w:type="gram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Determination of Regional Head Selection in.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Journal of Critical Reviews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6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(6), 261–269. https://doi.org/© 2019 by Advance Scientific Research. This is an open-access article under the CC BY licence (http: http://dx.doi.org/10.22159/jcr.06.06.38 INTRODUCTION</w:t>
      </w:r>
    </w:p>
    <w:p w14:paraId="03C2E263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Suuronen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A.,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Reinikainen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H.,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Borchers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N. S.,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Strandberg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K. (2021). When Social Media Influencers go Political: An Exploratory Analysis on the Emergence of Political Topics </w:t>
      </w:r>
      <w:proofErr w:type="gram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Among</w:t>
      </w:r>
      <w:proofErr w:type="gram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 Finnish Influencers. </w:t>
      </w:r>
      <w:proofErr w:type="spellStart"/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Javnost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. https://doi.org/10.1080/13183222.2 </w:t>
      </w:r>
    </w:p>
    <w:p w14:paraId="6673A024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Soriano, C. R. R., &amp; </w:t>
      </w:r>
      <w:proofErr w:type="spellStart"/>
      <w:proofErr w:type="gram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Gaw</w:t>
      </w:r>
      <w:proofErr w:type="spellEnd"/>
      <w:proofErr w:type="gram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F. (2022). Platforms, alternative influence, and networked political brokerage on YouTube.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Convergence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28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(3), 781–803. </w:t>
      </w:r>
      <w:hyperlink r:id="rId23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https://doi.org/10.1177/13548565211029769</w:t>
        </w:r>
      </w:hyperlink>
    </w:p>
    <w:p w14:paraId="7CD37D69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Tapsell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R. (2021). Social Media and Elections in Southeast Asia: The Emergence of Subversive, Underground Campaigning.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Asian Studies Review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45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(1), 117–134. </w:t>
      </w:r>
      <w:hyperlink r:id="rId24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https://doi.org/10.1080/10357823.2020.1841093</w:t>
        </w:r>
      </w:hyperlink>
    </w:p>
    <w:p w14:paraId="587F1A68" w14:textId="77777777" w:rsidR="00A15640" w:rsidRPr="00A15640" w:rsidRDefault="00A15640" w:rsidP="00A15640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Zhuravskaya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E.,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Petrova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M., &amp; </w:t>
      </w:r>
      <w:proofErr w:type="spellStart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Enikolopov</w:t>
      </w:r>
      <w:proofErr w:type="spellEnd"/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R. (2020). Political effects of the internet and social media.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Annual Review of Economics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</w:t>
      </w:r>
      <w:r w:rsidRPr="00A156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12</w:t>
      </w:r>
      <w:r w:rsidRPr="00A1564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, 415–438. </w:t>
      </w:r>
      <w:hyperlink r:id="rId25" w:history="1">
        <w:r w:rsidRPr="00A1564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https://doi.org/10.1146/annurev-economics-081919-050239</w:t>
        </w:r>
      </w:hyperlink>
    </w:p>
    <w:p w14:paraId="1F24EBF6" w14:textId="77777777" w:rsidR="00A15640" w:rsidRPr="00A15640" w:rsidRDefault="00A15640" w:rsidP="00A15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67D1096" w14:textId="77777777" w:rsidR="00A15640" w:rsidRPr="00A15640" w:rsidRDefault="00432CD6" w:rsidP="00A156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26" w:history="1">
        <w:r w:rsidR="00A15640" w:rsidRPr="00A15640">
          <w:rPr>
            <w:rFonts w:ascii="Calibri" w:eastAsia="Times New Roman" w:hAnsi="Calibri" w:cs="Calibri"/>
            <w:i/>
            <w:iCs/>
            <w:color w:val="1155CC"/>
            <w:sz w:val="24"/>
            <w:szCs w:val="24"/>
            <w:u w:val="single"/>
            <w:lang w:eastAsia="en-MY"/>
          </w:rPr>
          <w:t>https://www.statista.com/statistics/295606/social-media-mau-asia-pacific-countries/</w:t>
        </w:r>
      </w:hyperlink>
    </w:p>
    <w:p w14:paraId="66F22AA0" w14:textId="77777777" w:rsidR="00A15640" w:rsidRPr="00A15640" w:rsidRDefault="00A15640" w:rsidP="00A15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35A17AF" w14:textId="77777777" w:rsidR="00A15640" w:rsidRPr="00A15640" w:rsidRDefault="00A15640" w:rsidP="00A15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15640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</w:p>
    <w:sectPr w:rsidR="00A15640" w:rsidRPr="00A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E7FF4"/>
    <w:multiLevelType w:val="multilevel"/>
    <w:tmpl w:val="EE0C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40"/>
    <w:rsid w:val="001E0F61"/>
    <w:rsid w:val="002C1912"/>
    <w:rsid w:val="004050C0"/>
    <w:rsid w:val="00432CD6"/>
    <w:rsid w:val="00810F19"/>
    <w:rsid w:val="00830FDF"/>
    <w:rsid w:val="00A15640"/>
    <w:rsid w:val="00AE2EB7"/>
    <w:rsid w:val="00B01BC7"/>
    <w:rsid w:val="00B92F7F"/>
    <w:rsid w:val="00CB4FD1"/>
    <w:rsid w:val="00CD4078"/>
    <w:rsid w:val="00DB4E9C"/>
    <w:rsid w:val="00F074D5"/>
    <w:rsid w:val="00FA353F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7F235"/>
  <w15:chartTrackingRefBased/>
  <w15:docId w15:val="{E3742530-310C-4727-8013-4C7C0B7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237">
          <w:marLeft w:val="1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81/003.33.2.171-173" TargetMode="External"/><Relationship Id="rId13" Type="http://schemas.openxmlformats.org/officeDocument/2006/relationships/hyperlink" Target="https://doi.org/10.17163/uni.n36.2022.09" TargetMode="External"/><Relationship Id="rId18" Type="http://schemas.openxmlformats.org/officeDocument/2006/relationships/hyperlink" Target="https://doi.org/10.1145/3217804.3217944" TargetMode="External"/><Relationship Id="rId26" Type="http://schemas.openxmlformats.org/officeDocument/2006/relationships/hyperlink" Target="https://www.statista.com/statistics/295606/social-media-mau-asia-pacific-countri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5581/003.32.1.57-75" TargetMode="External"/><Relationship Id="rId7" Type="http://schemas.openxmlformats.org/officeDocument/2006/relationships/hyperlink" Target="https://doi.org/10.12840/ISSN.2255-4165.032" TargetMode="External"/><Relationship Id="rId12" Type="http://schemas.openxmlformats.org/officeDocument/2006/relationships/hyperlink" Target="https://doi.org/10.1080/01972243.2018.1463334" TargetMode="External"/><Relationship Id="rId17" Type="http://schemas.openxmlformats.org/officeDocument/2006/relationships/hyperlink" Target="https://doi.org/10.51685/jqd.2021.005" TargetMode="External"/><Relationship Id="rId25" Type="http://schemas.openxmlformats.org/officeDocument/2006/relationships/hyperlink" Target="https://doi.org/10.1146/annurev-economics-081919-050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1620/JCCC.12.19/22" TargetMode="External"/><Relationship Id="rId20" Type="http://schemas.openxmlformats.org/officeDocument/2006/relationships/hyperlink" Target="https://doi.org/10.17646/KOME.75672.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5581/003.33.2.295-311" TargetMode="External"/><Relationship Id="rId11" Type="http://schemas.openxmlformats.org/officeDocument/2006/relationships/hyperlink" Target="https://doi.org/10.17645/mac.v10i1.4767" TargetMode="External"/><Relationship Id="rId24" Type="http://schemas.openxmlformats.org/officeDocument/2006/relationships/hyperlink" Target="https://doi.org/10.1080/10357823.2020.18410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35272698345807" TargetMode="External"/><Relationship Id="rId23" Type="http://schemas.openxmlformats.org/officeDocument/2006/relationships/hyperlink" Target="https://doi.org/10.1177/1354856521102976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16/j.procs.2017.05.446" TargetMode="External"/><Relationship Id="rId19" Type="http://schemas.openxmlformats.org/officeDocument/2006/relationships/hyperlink" Target="https://doi.org/10.17645/MAC.V10I3.5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su13052851" TargetMode="External"/><Relationship Id="rId14" Type="http://schemas.openxmlformats.org/officeDocument/2006/relationships/hyperlink" Target="https://doi.org/10.1177/09732586211050332" TargetMode="External"/><Relationship Id="rId22" Type="http://schemas.openxmlformats.org/officeDocument/2006/relationships/hyperlink" Target="https://doi.org/10.1145/3345120.334517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5FF1-96A6-4FDD-B4DE-623835F0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5659</Characters>
  <Application>Microsoft Office Word</Application>
  <DocSecurity>0</DocSecurity>
  <Lines>104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Adzrieman Abdul Rahman</dc:creator>
  <cp:keywords/>
  <dc:description/>
  <cp:lastModifiedBy>Drs. Gatut Priyowidodo, M.Si., Ph.D.</cp:lastModifiedBy>
  <cp:revision>3</cp:revision>
  <dcterms:created xsi:type="dcterms:W3CDTF">2022-12-15T03:22:00Z</dcterms:created>
  <dcterms:modified xsi:type="dcterms:W3CDTF">2022-12-15T03:22:00Z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c361e946-4050-4f90-814d-e2f861aaf0ae</vt:lpwstr>
  </property>
</Properties>
</file>