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51A7" w14:textId="2C59C59B" w:rsidR="00FF7D8B" w:rsidRPr="00FF7D8B" w:rsidRDefault="00FF7D8B" w:rsidP="00FF7D8B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FF7D8B">
        <w:rPr>
          <w:rFonts w:cstheme="minorHAnsi"/>
          <w:bCs/>
          <w:sz w:val="24"/>
          <w:szCs w:val="24"/>
          <w:lang w:val="en-US"/>
        </w:rPr>
        <w:t>Appendix C</w:t>
      </w:r>
      <w:r>
        <w:rPr>
          <w:rFonts w:cstheme="minorHAnsi"/>
          <w:bCs/>
          <w:sz w:val="24"/>
          <w:szCs w:val="24"/>
          <w:lang w:val="en-US"/>
        </w:rPr>
        <w:t xml:space="preserve">: </w:t>
      </w:r>
      <w:r w:rsidRPr="00FF7D8B">
        <w:rPr>
          <w:rFonts w:cstheme="minorHAnsi"/>
          <w:bCs/>
          <w:sz w:val="24"/>
          <w:szCs w:val="24"/>
          <w:lang w:val="en-US"/>
        </w:rPr>
        <w:t xml:space="preserve">Journals, conferences, books and workshops list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5434"/>
        <w:gridCol w:w="1412"/>
        <w:gridCol w:w="933"/>
      </w:tblGrid>
      <w:tr w:rsidR="00FF7D8B" w:rsidRPr="00FF7D8B" w14:paraId="364BF07E" w14:textId="77777777" w:rsidTr="00FF7D8B"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C353B" w14:textId="77777777" w:rsidR="00FF7D8B" w:rsidRPr="00FF7D8B" w:rsidRDefault="00FF7D8B" w:rsidP="00FF7D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b/>
                <w:sz w:val="20"/>
                <w:szCs w:val="20"/>
                <w:lang w:val="en-US"/>
              </w:rPr>
              <w:t>Acronym</w:t>
            </w:r>
          </w:p>
        </w:tc>
        <w:tc>
          <w:tcPr>
            <w:tcW w:w="5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2FDF7" w14:textId="77777777" w:rsidR="00FF7D8B" w:rsidRPr="00FF7D8B" w:rsidRDefault="00FF7D8B" w:rsidP="00FF7D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b/>
                <w:sz w:val="20"/>
                <w:szCs w:val="20"/>
                <w:lang w:val="en-US"/>
              </w:rPr>
              <w:t>Full Name of Journals, Conferences, Books and Workshops List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5A500" w14:textId="77777777" w:rsidR="00FF7D8B" w:rsidRPr="00FF7D8B" w:rsidRDefault="00FF7D8B" w:rsidP="00FF7D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7DAA6" w14:textId="77777777" w:rsidR="00FF7D8B" w:rsidRPr="00FF7D8B" w:rsidRDefault="00FF7D8B" w:rsidP="00FF7D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b/>
                <w:sz w:val="20"/>
                <w:szCs w:val="20"/>
                <w:lang w:val="en-US"/>
              </w:rPr>
              <w:t>Count</w:t>
            </w:r>
          </w:p>
        </w:tc>
      </w:tr>
      <w:tr w:rsidR="00FF7D8B" w:rsidRPr="00FF7D8B" w14:paraId="3061E7D5" w14:textId="77777777" w:rsidTr="00FF7D8B"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1A55D19D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vAlign w:val="center"/>
          </w:tcPr>
          <w:p w14:paraId="69574495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 xml:space="preserve">A Networked Self: Identity, Community and Culture on Social Network Sites 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53EEEC15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Book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0FE3C74F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FF7D8B" w:rsidRPr="00FF7D8B" w14:paraId="3D886F5E" w14:textId="77777777" w:rsidTr="00FF7D8B">
        <w:tc>
          <w:tcPr>
            <w:tcW w:w="1247" w:type="dxa"/>
            <w:vAlign w:val="center"/>
          </w:tcPr>
          <w:p w14:paraId="3707B0D1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ICPS</w:t>
            </w:r>
          </w:p>
        </w:tc>
        <w:tc>
          <w:tcPr>
            <w:tcW w:w="5434" w:type="dxa"/>
            <w:vAlign w:val="center"/>
          </w:tcPr>
          <w:p w14:paraId="3D1724FB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ACM International Conference Proceeding Series</w:t>
            </w:r>
          </w:p>
        </w:tc>
        <w:tc>
          <w:tcPr>
            <w:tcW w:w="1412" w:type="dxa"/>
            <w:vAlign w:val="center"/>
          </w:tcPr>
          <w:p w14:paraId="3BF28FF8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Conference Paper</w:t>
            </w:r>
          </w:p>
        </w:tc>
        <w:tc>
          <w:tcPr>
            <w:tcW w:w="933" w:type="dxa"/>
            <w:vAlign w:val="center"/>
          </w:tcPr>
          <w:p w14:paraId="6389EE50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FF7D8B" w:rsidRPr="00FF7D8B" w14:paraId="70C703D2" w14:textId="77777777" w:rsidTr="00FF7D8B">
        <w:tc>
          <w:tcPr>
            <w:tcW w:w="1247" w:type="dxa"/>
            <w:vAlign w:val="center"/>
          </w:tcPr>
          <w:p w14:paraId="3625501A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ABS</w:t>
            </w:r>
          </w:p>
        </w:tc>
        <w:tc>
          <w:tcPr>
            <w:tcW w:w="5434" w:type="dxa"/>
            <w:vAlign w:val="center"/>
          </w:tcPr>
          <w:p w14:paraId="507EBEF3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American Behavioral Scientist</w:t>
            </w:r>
          </w:p>
        </w:tc>
        <w:tc>
          <w:tcPr>
            <w:tcW w:w="1412" w:type="dxa"/>
            <w:vAlign w:val="center"/>
          </w:tcPr>
          <w:p w14:paraId="29705163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933" w:type="dxa"/>
            <w:vAlign w:val="center"/>
          </w:tcPr>
          <w:p w14:paraId="54EF0606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FF7D8B" w:rsidRPr="00FF7D8B" w14:paraId="3842599D" w14:textId="77777777" w:rsidTr="00FF7D8B">
        <w:tc>
          <w:tcPr>
            <w:tcW w:w="1247" w:type="dxa"/>
            <w:vAlign w:val="center"/>
          </w:tcPr>
          <w:p w14:paraId="1DEA81DB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CJC</w:t>
            </w:r>
          </w:p>
        </w:tc>
        <w:tc>
          <w:tcPr>
            <w:tcW w:w="5434" w:type="dxa"/>
            <w:vAlign w:val="center"/>
          </w:tcPr>
          <w:p w14:paraId="48847E0F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Canadian Journal of Communication</w:t>
            </w:r>
          </w:p>
        </w:tc>
        <w:tc>
          <w:tcPr>
            <w:tcW w:w="1412" w:type="dxa"/>
            <w:vAlign w:val="center"/>
          </w:tcPr>
          <w:p w14:paraId="1DE4D493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933" w:type="dxa"/>
            <w:vAlign w:val="center"/>
          </w:tcPr>
          <w:p w14:paraId="6EBBDE0C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FF7D8B" w:rsidRPr="00FF7D8B" w14:paraId="0D1E6B37" w14:textId="77777777" w:rsidTr="00FF7D8B">
        <w:tc>
          <w:tcPr>
            <w:tcW w:w="1247" w:type="dxa"/>
            <w:vAlign w:val="center"/>
          </w:tcPr>
          <w:p w14:paraId="64749B33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cap</w:t>
            </w:r>
          </w:p>
        </w:tc>
        <w:tc>
          <w:tcPr>
            <w:tcW w:w="5434" w:type="dxa"/>
            <w:vAlign w:val="center"/>
          </w:tcPr>
          <w:p w14:paraId="6872D216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Communication and the Public</w:t>
            </w:r>
          </w:p>
        </w:tc>
        <w:tc>
          <w:tcPr>
            <w:tcW w:w="1412" w:type="dxa"/>
            <w:vAlign w:val="center"/>
          </w:tcPr>
          <w:p w14:paraId="17F278AD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933" w:type="dxa"/>
            <w:vAlign w:val="center"/>
          </w:tcPr>
          <w:p w14:paraId="4C0C40CA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FF7D8B" w:rsidRPr="00FF7D8B" w14:paraId="420FC9CE" w14:textId="77777777" w:rsidTr="00FF7D8B">
        <w:tc>
          <w:tcPr>
            <w:tcW w:w="1247" w:type="dxa"/>
            <w:vAlign w:val="center"/>
          </w:tcPr>
          <w:p w14:paraId="6303CAAF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COMPROP</w:t>
            </w:r>
          </w:p>
        </w:tc>
        <w:tc>
          <w:tcPr>
            <w:tcW w:w="5434" w:type="dxa"/>
            <w:vAlign w:val="center"/>
          </w:tcPr>
          <w:p w14:paraId="23839423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Computational Propaganda Research Project</w:t>
            </w:r>
          </w:p>
        </w:tc>
        <w:tc>
          <w:tcPr>
            <w:tcW w:w="1412" w:type="dxa"/>
            <w:vAlign w:val="center"/>
          </w:tcPr>
          <w:p w14:paraId="09D6C029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Working Paper</w:t>
            </w:r>
          </w:p>
        </w:tc>
        <w:tc>
          <w:tcPr>
            <w:tcW w:w="933" w:type="dxa"/>
            <w:vAlign w:val="center"/>
          </w:tcPr>
          <w:p w14:paraId="0E969647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FF7D8B" w:rsidRPr="00FF7D8B" w14:paraId="5B6DF511" w14:textId="77777777" w:rsidTr="00FF7D8B">
        <w:tc>
          <w:tcPr>
            <w:tcW w:w="1247" w:type="dxa"/>
            <w:vAlign w:val="center"/>
          </w:tcPr>
          <w:p w14:paraId="72BDBD86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5434" w:type="dxa"/>
            <w:vAlign w:val="center"/>
          </w:tcPr>
          <w:p w14:paraId="741CA7C6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Contemporary Southeast Asia</w:t>
            </w:r>
          </w:p>
        </w:tc>
        <w:tc>
          <w:tcPr>
            <w:tcW w:w="1412" w:type="dxa"/>
            <w:vAlign w:val="center"/>
          </w:tcPr>
          <w:p w14:paraId="0A5D5EEE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933" w:type="dxa"/>
            <w:vAlign w:val="center"/>
          </w:tcPr>
          <w:p w14:paraId="3B0F77A6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FF7D8B" w:rsidRPr="00FF7D8B" w14:paraId="7DF1B138" w14:textId="77777777" w:rsidTr="00FF7D8B">
        <w:tc>
          <w:tcPr>
            <w:tcW w:w="1247" w:type="dxa"/>
            <w:vAlign w:val="center"/>
          </w:tcPr>
          <w:p w14:paraId="245F7E3F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5434" w:type="dxa"/>
            <w:vAlign w:val="center"/>
          </w:tcPr>
          <w:p w14:paraId="7E7AEE08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Information Technology &amp; People</w:t>
            </w:r>
          </w:p>
        </w:tc>
        <w:tc>
          <w:tcPr>
            <w:tcW w:w="1412" w:type="dxa"/>
            <w:vAlign w:val="center"/>
          </w:tcPr>
          <w:p w14:paraId="4D0A9D1F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933" w:type="dxa"/>
            <w:vAlign w:val="center"/>
          </w:tcPr>
          <w:p w14:paraId="2B3A7D9D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FF7D8B" w:rsidRPr="00FF7D8B" w14:paraId="1494BBC1" w14:textId="77777777" w:rsidTr="00FF7D8B">
        <w:tc>
          <w:tcPr>
            <w:tcW w:w="1247" w:type="dxa"/>
            <w:vAlign w:val="center"/>
          </w:tcPr>
          <w:p w14:paraId="3C28B298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5434" w:type="dxa"/>
            <w:vAlign w:val="center"/>
          </w:tcPr>
          <w:p w14:paraId="005857CD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 of Computer-Mediated Communication</w:t>
            </w:r>
          </w:p>
        </w:tc>
        <w:tc>
          <w:tcPr>
            <w:tcW w:w="1412" w:type="dxa"/>
            <w:vAlign w:val="center"/>
          </w:tcPr>
          <w:p w14:paraId="582CFA22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933" w:type="dxa"/>
            <w:vAlign w:val="center"/>
          </w:tcPr>
          <w:p w14:paraId="5084E011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FF7D8B" w:rsidRPr="00FF7D8B" w14:paraId="08806887" w14:textId="77777777" w:rsidTr="00FF7D8B">
        <w:tc>
          <w:tcPr>
            <w:tcW w:w="1247" w:type="dxa"/>
            <w:vAlign w:val="center"/>
          </w:tcPr>
          <w:p w14:paraId="28F38AD8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5434" w:type="dxa"/>
            <w:vAlign w:val="center"/>
          </w:tcPr>
          <w:p w14:paraId="22224EFF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 of Information Technology &amp; Politics</w:t>
            </w:r>
          </w:p>
        </w:tc>
        <w:tc>
          <w:tcPr>
            <w:tcW w:w="1412" w:type="dxa"/>
            <w:vAlign w:val="center"/>
          </w:tcPr>
          <w:p w14:paraId="193D4DE7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933" w:type="dxa"/>
            <w:vAlign w:val="center"/>
          </w:tcPr>
          <w:p w14:paraId="5FE25269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FF7D8B" w:rsidRPr="00FF7D8B" w14:paraId="79896C60" w14:textId="77777777" w:rsidTr="00FF7D8B">
        <w:tc>
          <w:tcPr>
            <w:tcW w:w="1247" w:type="dxa"/>
            <w:vAlign w:val="center"/>
          </w:tcPr>
          <w:p w14:paraId="4136C97A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5434" w:type="dxa"/>
            <w:vAlign w:val="center"/>
          </w:tcPr>
          <w:p w14:paraId="6DDC1D44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New Media &amp; Society</w:t>
            </w:r>
          </w:p>
        </w:tc>
        <w:tc>
          <w:tcPr>
            <w:tcW w:w="1412" w:type="dxa"/>
            <w:vAlign w:val="center"/>
          </w:tcPr>
          <w:p w14:paraId="305BB2A4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933" w:type="dxa"/>
            <w:vAlign w:val="center"/>
          </w:tcPr>
          <w:p w14:paraId="48E0F7A6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FF7D8B" w:rsidRPr="00FF7D8B" w14:paraId="445A5068" w14:textId="77777777" w:rsidTr="00FF7D8B">
        <w:tc>
          <w:tcPr>
            <w:tcW w:w="1247" w:type="dxa"/>
            <w:vAlign w:val="center"/>
          </w:tcPr>
          <w:p w14:paraId="280F8D3F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5434" w:type="dxa"/>
            <w:vAlign w:val="center"/>
          </w:tcPr>
          <w:p w14:paraId="77AA72CA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Online Information Review</w:t>
            </w:r>
          </w:p>
        </w:tc>
        <w:tc>
          <w:tcPr>
            <w:tcW w:w="1412" w:type="dxa"/>
            <w:vAlign w:val="center"/>
          </w:tcPr>
          <w:p w14:paraId="6102A578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933" w:type="dxa"/>
            <w:vAlign w:val="center"/>
          </w:tcPr>
          <w:p w14:paraId="3D92D0A0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FF7D8B" w:rsidRPr="00FF7D8B" w14:paraId="5F13AE17" w14:textId="77777777" w:rsidTr="00FF7D8B">
        <w:tc>
          <w:tcPr>
            <w:tcW w:w="1247" w:type="dxa"/>
            <w:vAlign w:val="center"/>
          </w:tcPr>
          <w:p w14:paraId="57CB8E28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5434" w:type="dxa"/>
            <w:vAlign w:val="center"/>
          </w:tcPr>
          <w:p w14:paraId="37196F58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Political Communication</w:t>
            </w:r>
          </w:p>
        </w:tc>
        <w:tc>
          <w:tcPr>
            <w:tcW w:w="1412" w:type="dxa"/>
            <w:vAlign w:val="center"/>
          </w:tcPr>
          <w:p w14:paraId="65D16280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933" w:type="dxa"/>
            <w:vAlign w:val="center"/>
          </w:tcPr>
          <w:p w14:paraId="2CBCB90B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FF7D8B" w:rsidRPr="00FF7D8B" w14:paraId="26E8018C" w14:textId="77777777" w:rsidTr="00FF7D8B">
        <w:tc>
          <w:tcPr>
            <w:tcW w:w="1247" w:type="dxa"/>
            <w:vAlign w:val="center"/>
          </w:tcPr>
          <w:p w14:paraId="110A930E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PRQ</w:t>
            </w:r>
          </w:p>
        </w:tc>
        <w:tc>
          <w:tcPr>
            <w:tcW w:w="5434" w:type="dxa"/>
            <w:vAlign w:val="center"/>
          </w:tcPr>
          <w:p w14:paraId="5DB84CBC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Political Research Quarterly</w:t>
            </w:r>
          </w:p>
        </w:tc>
        <w:tc>
          <w:tcPr>
            <w:tcW w:w="1412" w:type="dxa"/>
            <w:vAlign w:val="center"/>
          </w:tcPr>
          <w:p w14:paraId="0264C189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933" w:type="dxa"/>
            <w:vAlign w:val="center"/>
          </w:tcPr>
          <w:p w14:paraId="6E615432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FF7D8B" w:rsidRPr="00FF7D8B" w14:paraId="1AE56BB6" w14:textId="77777777" w:rsidTr="00FF7D8B">
        <w:tc>
          <w:tcPr>
            <w:tcW w:w="1247" w:type="dxa"/>
            <w:vAlign w:val="center"/>
          </w:tcPr>
          <w:p w14:paraId="2D901A52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5434" w:type="dxa"/>
            <w:vAlign w:val="center"/>
          </w:tcPr>
          <w:p w14:paraId="0C4E9A0D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7D8B">
              <w:rPr>
                <w:rFonts w:cstheme="minorHAnsi"/>
                <w:sz w:val="20"/>
                <w:szCs w:val="20"/>
                <w:lang w:val="en-US"/>
              </w:rPr>
              <w:t>Profesional</w:t>
            </w:r>
            <w:proofErr w:type="spellEnd"/>
            <w:r w:rsidRPr="00FF7D8B">
              <w:rPr>
                <w:rFonts w:cstheme="minorHAnsi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FF7D8B">
              <w:rPr>
                <w:rFonts w:cstheme="minorHAnsi"/>
                <w:sz w:val="20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412" w:type="dxa"/>
            <w:vAlign w:val="center"/>
          </w:tcPr>
          <w:p w14:paraId="3E78AB88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933" w:type="dxa"/>
            <w:vAlign w:val="center"/>
          </w:tcPr>
          <w:p w14:paraId="36594CD6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FF7D8B" w:rsidRPr="00FF7D8B" w14:paraId="095F16A5" w14:textId="77777777" w:rsidTr="00FF7D8B">
        <w:tc>
          <w:tcPr>
            <w:tcW w:w="1247" w:type="dxa"/>
            <w:vAlign w:val="center"/>
          </w:tcPr>
          <w:p w14:paraId="6E61E0E8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SM+S</w:t>
            </w:r>
          </w:p>
        </w:tc>
        <w:tc>
          <w:tcPr>
            <w:tcW w:w="5434" w:type="dxa"/>
            <w:vAlign w:val="center"/>
          </w:tcPr>
          <w:p w14:paraId="3BFE2289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social media + society</w:t>
            </w:r>
          </w:p>
        </w:tc>
        <w:tc>
          <w:tcPr>
            <w:tcW w:w="1412" w:type="dxa"/>
            <w:vAlign w:val="center"/>
          </w:tcPr>
          <w:p w14:paraId="1F7FBE29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933" w:type="dxa"/>
            <w:vAlign w:val="center"/>
          </w:tcPr>
          <w:p w14:paraId="02AEDCF3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FF7D8B" w:rsidRPr="00FF7D8B" w14:paraId="4E498DFC" w14:textId="77777777" w:rsidTr="00FF7D8B">
        <w:tc>
          <w:tcPr>
            <w:tcW w:w="1247" w:type="dxa"/>
            <w:vAlign w:val="center"/>
          </w:tcPr>
          <w:p w14:paraId="1FF46C8C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5434" w:type="dxa"/>
            <w:vAlign w:val="center"/>
          </w:tcPr>
          <w:p w14:paraId="7EF4EE98" w14:textId="77777777" w:rsidR="00FF7D8B" w:rsidRPr="00FF7D8B" w:rsidRDefault="00FF7D8B" w:rsidP="00FF7D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 xml:space="preserve">Using </w:t>
            </w:r>
            <w:proofErr w:type="gramStart"/>
            <w:r w:rsidRPr="00FF7D8B">
              <w:rPr>
                <w:rFonts w:cstheme="minorHAnsi"/>
                <w:sz w:val="20"/>
                <w:szCs w:val="20"/>
                <w:lang w:val="en-US"/>
              </w:rPr>
              <w:t>Social Media</w:t>
            </w:r>
            <w:proofErr w:type="gramEnd"/>
            <w:r w:rsidRPr="00FF7D8B">
              <w:rPr>
                <w:rFonts w:cstheme="minorHAnsi"/>
                <w:sz w:val="20"/>
                <w:szCs w:val="20"/>
                <w:lang w:val="en-US"/>
              </w:rPr>
              <w:t xml:space="preserve"> to Gauge Iranian Public Opinion and Mood after the 2009 Election</w:t>
            </w:r>
          </w:p>
        </w:tc>
        <w:tc>
          <w:tcPr>
            <w:tcW w:w="1412" w:type="dxa"/>
            <w:vAlign w:val="center"/>
          </w:tcPr>
          <w:p w14:paraId="15723392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Book</w:t>
            </w:r>
          </w:p>
        </w:tc>
        <w:tc>
          <w:tcPr>
            <w:tcW w:w="933" w:type="dxa"/>
            <w:vAlign w:val="center"/>
          </w:tcPr>
          <w:p w14:paraId="59312AF3" w14:textId="77777777" w:rsidR="00FF7D8B" w:rsidRPr="00FF7D8B" w:rsidRDefault="00FF7D8B" w:rsidP="00FF7D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7D8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</w:tbl>
    <w:p w14:paraId="0BB834F8" w14:textId="1B6B2FA1" w:rsidR="00F25817" w:rsidRPr="00FF7D8B" w:rsidRDefault="00F25817" w:rsidP="00FF7D8B">
      <w:pPr>
        <w:spacing w:after="0" w:line="240" w:lineRule="auto"/>
        <w:rPr>
          <w:rFonts w:cstheme="minorHAnsi"/>
          <w:sz w:val="24"/>
          <w:szCs w:val="24"/>
        </w:rPr>
      </w:pPr>
    </w:p>
    <w:sectPr w:rsidR="00F25817" w:rsidRPr="00FF7D8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3D"/>
    <w:rsid w:val="006F72D5"/>
    <w:rsid w:val="0072183D"/>
    <w:rsid w:val="00F2581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64FA"/>
  <w15:chartTrackingRefBased/>
  <w15:docId w15:val="{8F067BEA-3A24-4D1F-952A-1CDB34B7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83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1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218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8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Jue Jun</dc:creator>
  <cp:keywords/>
  <dc:description/>
  <cp:lastModifiedBy>Tan Jue Jun</cp:lastModifiedBy>
  <cp:revision>2</cp:revision>
  <dcterms:created xsi:type="dcterms:W3CDTF">2023-05-17T03:39:00Z</dcterms:created>
  <dcterms:modified xsi:type="dcterms:W3CDTF">2023-05-17T03:39:00Z</dcterms:modified>
</cp:coreProperties>
</file>