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D511" w14:textId="21C42AC3" w:rsidR="006D2733" w:rsidRPr="003D6ED7" w:rsidRDefault="003D6ED7" w:rsidP="003D6ED7">
      <w:pPr>
        <w:jc w:val="center"/>
        <w:rPr>
          <w:rFonts w:cs="Calibri" w:hint="eastAsia"/>
          <w:sz w:val="24"/>
        </w:rPr>
      </w:pPr>
      <w:r>
        <w:rPr>
          <w:rFonts w:cs="Calibri" w:hint="eastAsia"/>
          <w:sz w:val="24"/>
        </w:rPr>
        <w:t>POTENTIAL REVIEWERS</w:t>
      </w:r>
    </w:p>
    <w:p w14:paraId="64E1A157" w14:textId="769ABB72" w:rsidR="003D6ED7" w:rsidRDefault="00000000" w:rsidP="003D6ED7">
      <w:pPr>
        <w:pStyle w:val="a4"/>
        <w:numPr>
          <w:ilvl w:val="0"/>
          <w:numId w:val="1"/>
        </w:numPr>
        <w:ind w:left="0" w:firstLineChars="0" w:firstLine="0"/>
        <w:rPr>
          <w:rFonts w:cs="Calibri"/>
          <w:sz w:val="24"/>
        </w:rPr>
      </w:pPr>
      <w:r w:rsidRPr="003D6ED7">
        <w:rPr>
          <w:rFonts w:cs="Calibri" w:hint="eastAsia"/>
          <w:sz w:val="24"/>
        </w:rPr>
        <w:t xml:space="preserve">Shahira S Fahmy, Department of Journalism and Mass Communication, The American University in Cairo, New Cairo, Cairo 11835, Egypt. Email: </w:t>
      </w:r>
      <w:hyperlink r:id="rId5" w:history="1">
        <w:r w:rsidR="003D6ED7" w:rsidRPr="00055237">
          <w:rPr>
            <w:rStyle w:val="a3"/>
            <w:rFonts w:cs="Calibri" w:hint="eastAsia"/>
            <w:sz w:val="24"/>
          </w:rPr>
          <w:t>shahira.fahmy@fulbrightmail.org</w:t>
        </w:r>
      </w:hyperlink>
    </w:p>
    <w:p w14:paraId="58EA45A9" w14:textId="77777777" w:rsidR="003D6ED7" w:rsidRDefault="003D6ED7" w:rsidP="003D6ED7">
      <w:pPr>
        <w:pStyle w:val="a4"/>
        <w:ind w:firstLineChars="0" w:firstLine="0"/>
        <w:rPr>
          <w:rFonts w:cs="Calibri"/>
          <w:sz w:val="24"/>
        </w:rPr>
      </w:pPr>
    </w:p>
    <w:p w14:paraId="289C32D5" w14:textId="08EE803D" w:rsidR="003D6ED7" w:rsidRPr="003D6ED7" w:rsidRDefault="003D6ED7" w:rsidP="003D6ED7">
      <w:pPr>
        <w:pStyle w:val="a4"/>
        <w:numPr>
          <w:ilvl w:val="0"/>
          <w:numId w:val="1"/>
        </w:numPr>
        <w:ind w:left="0" w:firstLineChars="0" w:firstLine="0"/>
        <w:rPr>
          <w:rFonts w:cs="Calibri"/>
          <w:sz w:val="24"/>
        </w:rPr>
      </w:pPr>
      <w:r w:rsidRPr="003D6ED7">
        <w:rPr>
          <w:rFonts w:cs="Calibri"/>
          <w:sz w:val="24"/>
        </w:rPr>
        <w:t>Dietram A. Scheufele</w:t>
      </w:r>
      <w:r w:rsidRPr="003D6ED7">
        <w:rPr>
          <w:rFonts w:cs="Calibri" w:hint="eastAsia"/>
          <w:sz w:val="24"/>
        </w:rPr>
        <w:t>,</w:t>
      </w:r>
      <w:r w:rsidRPr="003D6ED7">
        <w:rPr>
          <w:rFonts w:cs="Calibri"/>
          <w:sz w:val="24"/>
        </w:rPr>
        <w:t xml:space="preserve"> a </w:t>
      </w:r>
      <w:proofErr w:type="gramStart"/>
      <w:r w:rsidRPr="003D6ED7">
        <w:rPr>
          <w:rFonts w:cs="Calibri"/>
          <w:sz w:val="24"/>
        </w:rPr>
        <w:t>German-American</w:t>
      </w:r>
      <w:proofErr w:type="gramEnd"/>
      <w:r w:rsidRPr="003D6ED7">
        <w:rPr>
          <w:rFonts w:cs="Calibri"/>
          <w:sz w:val="24"/>
        </w:rPr>
        <w:t xml:space="preserve"> social scientist and the Taylor-Bascom Chair in the Department of Life Sciences Communication at the University of Wisconsin–Madison. He is also a Distinguished Research </w:t>
      </w:r>
      <w:proofErr w:type="gramStart"/>
      <w:r w:rsidRPr="003D6ED7">
        <w:rPr>
          <w:rFonts w:cs="Calibri"/>
          <w:sz w:val="24"/>
        </w:rPr>
        <w:t>Fellow[</w:t>
      </w:r>
      <w:proofErr w:type="gramEnd"/>
      <w:r w:rsidRPr="003D6ED7">
        <w:rPr>
          <w:rFonts w:cs="Calibri"/>
          <w:sz w:val="24"/>
        </w:rPr>
        <w:t xml:space="preserve">3] at the University of Pennsylvania's Annenberg Public Policy Center. </w:t>
      </w:r>
      <w:r>
        <w:rPr>
          <w:rFonts w:cs="Calibri"/>
          <w:sz w:val="24"/>
        </w:rPr>
        <w:t>Before</w:t>
      </w:r>
      <w:r w:rsidRPr="003D6ED7">
        <w:rPr>
          <w:rFonts w:cs="Calibri"/>
          <w:sz w:val="24"/>
        </w:rPr>
        <w:t xml:space="preserve"> joining UW, Scheufele was a tenured faculty member in the Department of Communication at Cornell University.</w:t>
      </w:r>
      <w:r w:rsidRPr="003D6ED7">
        <w:rPr>
          <w:rFonts w:cs="Calibri" w:hint="eastAsia"/>
          <w:sz w:val="24"/>
        </w:rPr>
        <w:t xml:space="preserve"> </w:t>
      </w:r>
      <w:r w:rsidRPr="003D6ED7">
        <w:rPr>
          <w:rFonts w:cs="Calibri" w:hint="eastAsia"/>
          <w:sz w:val="24"/>
        </w:rPr>
        <w:t>Email:</w:t>
      </w:r>
      <w:r w:rsidRPr="003D6ED7">
        <w:rPr>
          <w:rFonts w:cs="Calibri"/>
          <w:sz w:val="24"/>
        </w:rPr>
        <w:t xml:space="preserve"> </w:t>
      </w:r>
      <w:hyperlink r:id="rId6" w:history="1">
        <w:r w:rsidRPr="003D6ED7">
          <w:rPr>
            <w:rStyle w:val="a3"/>
            <w:rFonts w:cs="Calibri"/>
            <w:sz w:val="24"/>
          </w:rPr>
          <w:t>scheufele@wisc.edu</w:t>
        </w:r>
      </w:hyperlink>
    </w:p>
    <w:p w14:paraId="0A423DDD" w14:textId="0B56E854" w:rsidR="003D6ED7" w:rsidRDefault="003D6ED7" w:rsidP="003D6ED7">
      <w:pPr>
        <w:pStyle w:val="a4"/>
        <w:ind w:firstLineChars="0" w:firstLine="0"/>
        <w:rPr>
          <w:rFonts w:cs="Calibri"/>
          <w:sz w:val="24"/>
        </w:rPr>
      </w:pPr>
    </w:p>
    <w:p w14:paraId="63CE3FBF" w14:textId="62746225" w:rsidR="006D2733" w:rsidRPr="003D6ED7" w:rsidRDefault="00000000" w:rsidP="003D6ED7">
      <w:pPr>
        <w:pStyle w:val="a4"/>
        <w:numPr>
          <w:ilvl w:val="0"/>
          <w:numId w:val="1"/>
        </w:numPr>
        <w:ind w:left="0" w:firstLineChars="0" w:firstLine="0"/>
        <w:rPr>
          <w:rFonts w:cs="Calibri"/>
          <w:sz w:val="24"/>
        </w:rPr>
      </w:pPr>
      <w:bookmarkStart w:id="0" w:name="OLE_LINK19"/>
      <w:proofErr w:type="spellStart"/>
      <w:r>
        <w:rPr>
          <w:rFonts w:cs="Calibri"/>
          <w:sz w:val="24"/>
        </w:rPr>
        <w:t>Shanto</w:t>
      </w:r>
      <w:proofErr w:type="spellEnd"/>
      <w:r>
        <w:rPr>
          <w:rFonts w:cs="Calibri"/>
          <w:sz w:val="24"/>
        </w:rPr>
        <w:t xml:space="preserve"> Iyengar</w:t>
      </w:r>
      <w:bookmarkEnd w:id="0"/>
      <w:r w:rsidR="003D6ED7">
        <w:rPr>
          <w:rFonts w:cs="Calibri" w:hint="eastAsia"/>
          <w:sz w:val="24"/>
        </w:rPr>
        <w:t xml:space="preserve">, </w:t>
      </w:r>
      <w:r w:rsidR="003D6ED7" w:rsidRPr="003D6ED7">
        <w:rPr>
          <w:rFonts w:cs="Calibri"/>
          <w:sz w:val="24"/>
        </w:rPr>
        <w:t>an American political scientist and professor of political science at Stanford University. He is also the Harry &amp; Norman Chandler Professor of Communication at Stanford, the director of Stanford's Political Communication Lab, and a senior fellow at the Hoover Institution.</w:t>
      </w:r>
      <w:r w:rsidR="003D6ED7">
        <w:rPr>
          <w:rFonts w:cs="Calibri" w:hint="eastAsia"/>
          <w:sz w:val="24"/>
        </w:rPr>
        <w:t xml:space="preserve"> </w:t>
      </w:r>
      <w:r w:rsidR="003D6ED7" w:rsidRPr="003D6ED7">
        <w:rPr>
          <w:rFonts w:cs="Calibri" w:hint="eastAsia"/>
          <w:sz w:val="24"/>
        </w:rPr>
        <w:t>Email:</w:t>
      </w:r>
      <w:r w:rsidRPr="003D6ED7">
        <w:rPr>
          <w:rFonts w:cs="Calibri"/>
          <w:sz w:val="24"/>
        </w:rPr>
        <w:t xml:space="preserve"> </w:t>
      </w:r>
      <w:hyperlink r:id="rId7" w:history="1">
        <w:r w:rsidR="003D6ED7" w:rsidRPr="003D6ED7">
          <w:rPr>
            <w:rStyle w:val="a3"/>
            <w:rFonts w:cs="Calibri"/>
            <w:sz w:val="24"/>
          </w:rPr>
          <w:t>siyengar@stanford.edu</w:t>
        </w:r>
      </w:hyperlink>
    </w:p>
    <w:p w14:paraId="50E8AA3C" w14:textId="77777777" w:rsidR="003D6ED7" w:rsidRPr="003D6ED7" w:rsidRDefault="003D6ED7" w:rsidP="003D6ED7">
      <w:pPr>
        <w:pStyle w:val="a4"/>
        <w:ind w:firstLine="480"/>
        <w:rPr>
          <w:rFonts w:cs="Calibri"/>
          <w:sz w:val="24"/>
        </w:rPr>
      </w:pPr>
    </w:p>
    <w:p w14:paraId="2F923AEE" w14:textId="77777777" w:rsidR="003D6ED7" w:rsidRDefault="003D6ED7" w:rsidP="003D6ED7">
      <w:pPr>
        <w:pStyle w:val="a4"/>
        <w:ind w:firstLineChars="0" w:firstLine="0"/>
        <w:rPr>
          <w:rFonts w:cs="Calibri"/>
          <w:sz w:val="24"/>
        </w:rPr>
      </w:pPr>
    </w:p>
    <w:sectPr w:rsidR="003D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75DF2"/>
    <w:multiLevelType w:val="multilevel"/>
    <w:tmpl w:val="44775DF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9387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xZTMyOTNlZjcyOGY4MDVjZmQ1ZThlNDc0NmYzYzkifQ=="/>
  </w:docVars>
  <w:rsids>
    <w:rsidRoot w:val="7F7C0166"/>
    <w:rsid w:val="003D6ED7"/>
    <w:rsid w:val="006D2733"/>
    <w:rsid w:val="38A15575"/>
    <w:rsid w:val="7F7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95AA2"/>
  <w15:docId w15:val="{1073887C-D392-4BAC-8570-44A3315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3D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yengar@stanfo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eufele@wisc.edu" TargetMode="External"/><Relationship Id="rId5" Type="http://schemas.openxmlformats.org/officeDocument/2006/relationships/hyperlink" Target="mailto:shahira.fahmy@fulbrightmail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930</Characters>
  <Application>Microsoft Office Word</Application>
  <DocSecurity>0</DocSecurity>
  <Lines>18</Lines>
  <Paragraphs>5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ʚ小闲ɞ</dc:creator>
  <cp:lastModifiedBy>瑶 王</cp:lastModifiedBy>
  <cp:revision>2</cp:revision>
  <dcterms:created xsi:type="dcterms:W3CDTF">2024-03-08T02:53:00Z</dcterms:created>
  <dcterms:modified xsi:type="dcterms:W3CDTF">2024-03-08T03:17:00Z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E6F8C310CEBF4227A5ACE8FCB27D6B92_11</vt:lpwstr>
  </property>
  <property fmtid="{D5CDD505-2E9C-101B-9397-08002B2CF9AE}" pid="4" name="GrammarlyDocumentId">
    <vt:lpwstr>76ce8ada2883cf2fb1ae07480175f0c783a2fa2c1971c82bc191ad33f5aae5c0</vt:lpwstr>
  </property>
</Properties>
</file>