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63A3" w14:textId="77777777" w:rsidR="002513DB" w:rsidRPr="00E67A03" w:rsidRDefault="002513DB" w:rsidP="002513DB">
      <w:pPr>
        <w:spacing w:after="0" w:line="240" w:lineRule="auto"/>
        <w:jc w:val="center"/>
        <w:rPr>
          <w:sz w:val="24"/>
          <w:szCs w:val="24"/>
        </w:rPr>
      </w:pPr>
    </w:p>
    <w:p w14:paraId="34255EA6" w14:textId="77777777" w:rsidR="002513DB" w:rsidRPr="00E67A03" w:rsidRDefault="002513DB" w:rsidP="002513DB">
      <w:pPr>
        <w:spacing w:after="0" w:line="240" w:lineRule="auto"/>
        <w:jc w:val="center"/>
        <w:rPr>
          <w:sz w:val="24"/>
          <w:szCs w:val="24"/>
        </w:rPr>
      </w:pPr>
      <w:r w:rsidRPr="00E67A03">
        <w:rPr>
          <w:sz w:val="24"/>
          <w:szCs w:val="24"/>
        </w:rPr>
        <w:t>BIODATA</w:t>
      </w:r>
    </w:p>
    <w:p w14:paraId="47A45C4D" w14:textId="77777777" w:rsidR="00950572" w:rsidRDefault="00950572" w:rsidP="00950572">
      <w:pPr>
        <w:jc w:val="both"/>
      </w:pPr>
      <w:r w:rsidRPr="00950572">
        <w:rPr>
          <w:i/>
          <w:iCs/>
        </w:rPr>
        <w:t>Yuli Widiana</w:t>
      </w:r>
      <w:r>
        <w:t xml:space="preserve"> is a faculty member in the English Language Program, Faculty of Communication Science, at Universitas Katolik Widya Mandala Surabaya, Indonesia. Her research interests include pragmatics, cyberpragmatics, sociolinguistics, linguistics, cultural communication, politeness, and media. Email: widianayuli@ukwms.ac.id</w:t>
      </w:r>
    </w:p>
    <w:p w14:paraId="0775BDFC" w14:textId="56976DB0" w:rsidR="00950572" w:rsidRDefault="00950572" w:rsidP="00950572">
      <w:pPr>
        <w:jc w:val="both"/>
      </w:pPr>
      <w:r w:rsidRPr="00950572">
        <w:rPr>
          <w:i/>
          <w:iCs/>
        </w:rPr>
        <w:t>Mohd Nor Shahizan Ali</w:t>
      </w:r>
      <w:r>
        <w:t xml:space="preserve"> is assigned </w:t>
      </w:r>
      <w:r>
        <w:t>to</w:t>
      </w:r>
      <w:r>
        <w:t xml:space="preserve"> the School of Media and Communication Studies (MENTION), at Universiti Kebangsaan Malaysia. He is interested in conducting research in the fields of documentary, broadcasting, visual communication, and media literacy. Email: shahizan@ukm.edu.my</w:t>
      </w:r>
    </w:p>
    <w:p w14:paraId="4B060F03" w14:textId="77777777" w:rsidR="00950572" w:rsidRDefault="00950572" w:rsidP="00950572">
      <w:pPr>
        <w:jc w:val="both"/>
      </w:pPr>
      <w:r w:rsidRPr="00950572">
        <w:rPr>
          <w:i/>
          <w:iCs/>
        </w:rPr>
        <w:t>Syed Nurulakla Syed Abdullah</w:t>
      </w:r>
      <w:r>
        <w:t xml:space="preserve"> belongs to the Department of Foreign Languages, Faculty of Modern Languages and Communication, Universiti Putra Malaysia. His research interests are in the fields of translation, linguistics, and cultural studies. Email: syedakla@upm.edu.my</w:t>
      </w:r>
    </w:p>
    <w:p w14:paraId="38257DDC" w14:textId="427AD535" w:rsidR="002513DB" w:rsidRDefault="00950572" w:rsidP="00950572">
      <w:pPr>
        <w:jc w:val="both"/>
      </w:pPr>
      <w:r w:rsidRPr="00950572">
        <w:rPr>
          <w:i/>
          <w:iCs/>
        </w:rPr>
        <w:t>Wenny Wijayanti</w:t>
      </w:r>
      <w:r>
        <w:t xml:space="preserve"> is a lecturer in the Indonesian Education Program, Faculty of Teacher Training and Education, at Universitas Katolik Widya Mandala Surabaya, Indonesia. Her research interests include pragmatics, classroom discourse, and curriculum design. Email: wenny.wijayanti@ukwms.ac.id</w:t>
      </w:r>
    </w:p>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KwMDe2tDSzsDAws7RQ0lEKTi0uzszPAykwrAUAKWzN3CwAAAA="/>
  </w:docVars>
  <w:rsids>
    <w:rsidRoot w:val="002513DB"/>
    <w:rsid w:val="002513DB"/>
    <w:rsid w:val="00667C81"/>
    <w:rsid w:val="00925AD8"/>
    <w:rsid w:val="0093001D"/>
    <w:rsid w:val="0095057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6809E"/>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153</Words>
  <Characters>1025</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WIMA ENGLISH</cp:lastModifiedBy>
  <cp:revision>2</cp:revision>
  <dcterms:created xsi:type="dcterms:W3CDTF">2021-08-08T15:57:00Z</dcterms:created>
  <dcterms:modified xsi:type="dcterms:W3CDTF">2024-02-20T07:27:00Z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89f0fc5d7941d905e3a8dc631b85d4796898238fcfbbdd634ac6b6418fdc8458</vt:lpwstr>
  </property>
</Properties>
</file>