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063F9" w14:textId="77777777" w:rsidR="001429D7" w:rsidRDefault="001429D7" w:rsidP="001429D7">
      <w:pPr>
        <w:jc w:val="center"/>
      </w:pPr>
      <w:r w:rsidRPr="00AC3D6C">
        <w:rPr>
          <w:sz w:val="28"/>
          <w:szCs w:val="28"/>
        </w:rPr>
        <w:t>Is social media changing Gen Z's social competence</w:t>
      </w:r>
      <w:r>
        <w:rPr>
          <w:sz w:val="28"/>
          <w:szCs w:val="28"/>
        </w:rPr>
        <w:t xml:space="preserve"> in Indonesia?</w:t>
      </w:r>
    </w:p>
    <w:p w14:paraId="018BD5A9" w14:textId="77777777" w:rsidR="001429D7" w:rsidRDefault="001429D7" w:rsidP="001429D7">
      <w:pPr>
        <w:spacing w:after="0" w:line="240" w:lineRule="auto"/>
        <w:jc w:val="center"/>
        <w:rPr>
          <w:sz w:val="24"/>
          <w:szCs w:val="24"/>
        </w:rPr>
      </w:pPr>
    </w:p>
    <w:p w14:paraId="30EC6053" w14:textId="20F2113B" w:rsidR="001429D7" w:rsidRPr="001429D7" w:rsidRDefault="001429D7" w:rsidP="001429D7">
      <w:pPr>
        <w:spacing w:after="0" w:line="240" w:lineRule="auto"/>
        <w:jc w:val="center"/>
        <w:rPr>
          <w:sz w:val="24"/>
          <w:szCs w:val="24"/>
        </w:rPr>
      </w:pPr>
      <w:r w:rsidRPr="001429D7">
        <w:rPr>
          <w:sz w:val="24"/>
          <w:szCs w:val="24"/>
        </w:rPr>
        <w:t>Abstract</w:t>
      </w:r>
    </w:p>
    <w:p w14:paraId="773817B5" w14:textId="5E25E676" w:rsidR="001429D7" w:rsidRDefault="001429D7" w:rsidP="001429D7">
      <w:pPr>
        <w:spacing w:after="0" w:line="240" w:lineRule="auto"/>
        <w:jc w:val="both"/>
      </w:pPr>
      <w:r w:rsidRPr="001429D7">
        <w:t xml:space="preserve">The 2022 APJII survey shows that the most widely accessed social media are </w:t>
      </w:r>
      <w:r>
        <w:t>YouTube, reaching 88%, Whatsapp at 84%, Facebook at 82%,</w:t>
      </w:r>
      <w:r w:rsidRPr="001429D7">
        <w:t xml:space="preserve"> and Instagram at 79%. The existence of social media shifts face-to-face communication to mediated communication, so the assumption arises that social media has succeeded in replacing face-to-face communication. As a result, Gen Z's social competence is low, tends to be individualistic, socially isolated</w:t>
      </w:r>
      <w:r>
        <w:t>,</w:t>
      </w:r>
      <w:r w:rsidRPr="001429D7">
        <w:t xml:space="preserve"> and has low communication within the family. This condition has contradicted the cultural values ​​of Indonesian society which prioritizes kinship values. Therefore, understanding communication patterns and social competence in Gen Z is the main thing, especially for parents. This study is expected to overcome communication problems between parents and Gen Z due to the increasingly large differences in perspective and competence. Given the widening gap in technological and social competence. This study uses a </w:t>
      </w:r>
      <w:r>
        <w:t>mixed</w:t>
      </w:r>
      <w:r w:rsidRPr="001429D7">
        <w:t xml:space="preserve"> method, namely combining descriptive qualitative and descriptive quantitative research methods. Qualitative </w:t>
      </w:r>
      <w:r>
        <w:t>approaches</w:t>
      </w:r>
      <w:r w:rsidRPr="001429D7">
        <w:t xml:space="preserve"> to find and understand the meaning of Gen Z's communication patterns and competence. Quantitative methods strengthen supporting data for qualitative data through data mining on social media. The data collection method </w:t>
      </w:r>
      <w:r>
        <w:t>used</w:t>
      </w:r>
      <w:r w:rsidRPr="001429D7">
        <w:t xml:space="preserve"> in-depth interviews, FGDs</w:t>
      </w:r>
      <w:r>
        <w:t>, and participant observation of Gen Z in cyberspace was supported by data mining</w:t>
      </w:r>
      <w:r w:rsidRPr="001429D7">
        <w:t xml:space="preserve"> on social media. The results of the study showed that Gen Z has different social </w:t>
      </w:r>
      <w:r>
        <w:t>competencies</w:t>
      </w:r>
      <w:r w:rsidRPr="001429D7">
        <w:t xml:space="preserve"> than the previous generation.</w:t>
      </w:r>
    </w:p>
    <w:p w14:paraId="2C2C76DC" w14:textId="77777777" w:rsidR="001429D7" w:rsidRPr="001429D7" w:rsidRDefault="001429D7" w:rsidP="001429D7">
      <w:pPr>
        <w:spacing w:after="0" w:line="240" w:lineRule="auto"/>
        <w:jc w:val="both"/>
      </w:pPr>
    </w:p>
    <w:p w14:paraId="2BA1F8C0" w14:textId="3DF26680" w:rsidR="002E25FC" w:rsidRPr="001429D7" w:rsidRDefault="001429D7" w:rsidP="001429D7">
      <w:pPr>
        <w:spacing w:after="0" w:line="240" w:lineRule="auto"/>
        <w:jc w:val="both"/>
      </w:pPr>
      <w:r w:rsidRPr="001429D7">
        <w:rPr>
          <w:b/>
          <w:bCs/>
          <w:i/>
          <w:iCs/>
        </w:rPr>
        <w:t>Keywords</w:t>
      </w:r>
      <w:r w:rsidRPr="001429D7">
        <w:rPr>
          <w:i/>
          <w:iCs/>
        </w:rPr>
        <w:t>: Social Media, Gen Z, Digital, Communication Technology, Social</w:t>
      </w:r>
      <w:r w:rsidRPr="001429D7">
        <w:t xml:space="preserve"> Competence</w:t>
      </w:r>
    </w:p>
    <w:p w14:paraId="258F847B" w14:textId="2C1F9C51" w:rsidR="002E25FC" w:rsidRDefault="00000000" w:rsidP="001429D7">
      <w:pPr>
        <w:spacing w:after="0" w:line="240" w:lineRule="auto"/>
        <w:jc w:val="center"/>
        <w:rPr>
          <w:sz w:val="24"/>
          <w:szCs w:val="24"/>
        </w:rPr>
      </w:pPr>
      <w:r>
        <w:rPr>
          <w:sz w:val="24"/>
          <w:szCs w:val="24"/>
        </w:rPr>
        <w:t xml:space="preserve"> </w:t>
      </w:r>
    </w:p>
    <w:p w14:paraId="0DDA22AD" w14:textId="77777777" w:rsidR="002E25FC" w:rsidRDefault="00000000">
      <w:pPr>
        <w:spacing w:after="0" w:line="240" w:lineRule="auto"/>
        <w:jc w:val="center"/>
        <w:rPr>
          <w:sz w:val="24"/>
          <w:szCs w:val="24"/>
        </w:rPr>
      </w:pPr>
      <w:r>
        <w:rPr>
          <w:sz w:val="24"/>
          <w:szCs w:val="24"/>
        </w:rPr>
        <w:t>INTRODUCTION</w:t>
      </w:r>
    </w:p>
    <w:p w14:paraId="68A856C6" w14:textId="34384585" w:rsidR="001429D7" w:rsidRPr="001429D7" w:rsidRDefault="001429D7" w:rsidP="001429D7">
      <w:pPr>
        <w:spacing w:after="0" w:line="240" w:lineRule="auto"/>
        <w:jc w:val="both"/>
        <w:rPr>
          <w:sz w:val="24"/>
          <w:szCs w:val="24"/>
        </w:rPr>
      </w:pPr>
      <w:r w:rsidRPr="001429D7">
        <w:rPr>
          <w:sz w:val="24"/>
          <w:szCs w:val="24"/>
        </w:rPr>
        <w:t>Gen Z</w:t>
      </w:r>
      <w:r w:rsidR="00C81C20">
        <w:rPr>
          <w:sz w:val="24"/>
          <w:szCs w:val="24"/>
        </w:rPr>
        <w:t>, born</w:t>
      </w:r>
      <w:r w:rsidRPr="001429D7">
        <w:rPr>
          <w:sz w:val="24"/>
          <w:szCs w:val="24"/>
        </w:rPr>
        <w:t xml:space="preserve"> between 1997 and 2012</w:t>
      </w:r>
      <w:r>
        <w:rPr>
          <w:sz w:val="24"/>
          <w:szCs w:val="24"/>
        </w:rPr>
        <w:t>,</w:t>
      </w:r>
      <w:r w:rsidRPr="001429D7">
        <w:rPr>
          <w:sz w:val="24"/>
          <w:szCs w:val="24"/>
        </w:rPr>
        <w:t xml:space="preserve"> is known as the digital native generation. Gen Z grew and developed along with the development of digital technology. Gen Z's ability to adapt </w:t>
      </w:r>
      <w:r>
        <w:rPr>
          <w:sz w:val="24"/>
          <w:szCs w:val="24"/>
        </w:rPr>
        <w:t xml:space="preserve">to the continued development of digital technology </w:t>
      </w:r>
      <w:r w:rsidRPr="001429D7">
        <w:rPr>
          <w:sz w:val="24"/>
          <w:szCs w:val="24"/>
        </w:rPr>
        <w:t>is very good. Gen Z has good intelligence and intuition</w:t>
      </w:r>
      <w:r>
        <w:rPr>
          <w:sz w:val="24"/>
          <w:szCs w:val="24"/>
        </w:rPr>
        <w:t xml:space="preserve">, so </w:t>
      </w:r>
      <w:r w:rsidRPr="001429D7">
        <w:rPr>
          <w:sz w:val="24"/>
          <w:szCs w:val="24"/>
        </w:rPr>
        <w:t xml:space="preserve">they can follow the development of digital technology. </w:t>
      </w:r>
      <w:r w:rsidR="00B73685" w:rsidRPr="0056206E">
        <w:rPr>
          <w:sz w:val="24"/>
          <w:szCs w:val="24"/>
        </w:rPr>
        <w:t>Gen Z shows significant dependence on digital technology</w:t>
      </w:r>
      <w:r w:rsidR="00B73685" w:rsidRPr="0056206E">
        <w:rPr>
          <w:sz w:val="24"/>
          <w:szCs w:val="24"/>
        </w:rPr>
        <w:t>;</w:t>
      </w:r>
      <w:r w:rsidR="00B73685" w:rsidRPr="0056206E">
        <w:rPr>
          <w:sz w:val="24"/>
          <w:szCs w:val="24"/>
        </w:rPr>
        <w:t xml:space="preserve"> their daily routines and activities are closely related to various social media platforms, not limited to TikTok but also Shopee, Instagram, Snapchat, and Twitter</w:t>
      </w:r>
      <w:r w:rsidR="00640DD5" w:rsidRPr="0056206E">
        <w:rPr>
          <w:sz w:val="24"/>
          <w:szCs w:val="24"/>
        </w:rPr>
        <w:t xml:space="preserve"> </w:t>
      </w:r>
      <w:r w:rsidR="0056206E" w:rsidRPr="0056206E">
        <w:rPr>
          <w:sz w:val="24"/>
          <w:szCs w:val="24"/>
        </w:rPr>
        <w:fldChar w:fldCharType="begin" w:fldLock="1"/>
      </w:r>
      <w:r w:rsidR="0002404A">
        <w:rPr>
          <w:sz w:val="24"/>
          <w:szCs w:val="24"/>
        </w:rPr>
        <w:instrText>ADDIN CSL_CITATION {"citationItems":[{"id":"ITEM-1","itemData":{"author":[{"dropping-particle":"","family":"Ying San Lim; Tuan Hock NG; Mun Soon Lam; Si Yan Tan","given":"","non-dropping-particle":"","parse-names":false,"suffix":""}],"container-title":"Malaysian Journal of Communication","id":"ITEM-1","issue":"4","issued":{"date-parts":[["2023"]]},"page":"507-522","title":"Communication in the 21st Century: The Effect of Internet Celebrity as the Communication Source in Influencing Generation Z Purchase Intention","type":"article-journal","volume":"39"},"uris":["http://www.mendeley.com/documents/?uuid=d08ea9e0-aaee-4f92-a8a1-85b068aecf22"]}],"mendeley":{"formattedCitation":"(Ying San Lim; Tuan Hock NG; Mun Soon Lam; Si Yan Tan, 2023)","plainTextFormattedCitation":"(Ying San Lim; Tuan Hock NG; Mun Soon Lam; Si Yan Tan, 2023)","previouslyFormattedCitation":"(Ying San Lim; Tuan Hock NG; Mun Soon Lam; Si Yan Tan, 2023)"},"properties":{"noteIndex":0},"schema":"https://github.com/citation-style-language/schema/raw/master/csl-citation.json"}</w:instrText>
      </w:r>
      <w:r w:rsidR="0056206E" w:rsidRPr="0056206E">
        <w:rPr>
          <w:sz w:val="24"/>
          <w:szCs w:val="24"/>
        </w:rPr>
        <w:fldChar w:fldCharType="separate"/>
      </w:r>
      <w:r w:rsidR="0056206E" w:rsidRPr="0056206E">
        <w:rPr>
          <w:noProof/>
          <w:sz w:val="24"/>
          <w:szCs w:val="24"/>
        </w:rPr>
        <w:t>(Ying San Lim; Tuan Hock NG; Mun Soon Lam; Si Yan Tan, 2023)</w:t>
      </w:r>
      <w:r w:rsidR="0056206E" w:rsidRPr="0056206E">
        <w:rPr>
          <w:sz w:val="24"/>
          <w:szCs w:val="24"/>
        </w:rPr>
        <w:fldChar w:fldCharType="end"/>
      </w:r>
      <w:r w:rsidR="0056206E" w:rsidRPr="0056206E">
        <w:rPr>
          <w:sz w:val="24"/>
          <w:szCs w:val="24"/>
        </w:rPr>
        <w:t xml:space="preserve">. </w:t>
      </w:r>
      <w:r w:rsidR="00B73685" w:rsidRPr="0056206E">
        <w:rPr>
          <w:sz w:val="24"/>
          <w:szCs w:val="24"/>
        </w:rPr>
        <w:t xml:space="preserve">  </w:t>
      </w:r>
      <w:r w:rsidRPr="0056206E">
        <w:rPr>
          <w:sz w:val="24"/>
          <w:szCs w:val="24"/>
        </w:rPr>
        <w:t>The Gen Z group is known as users of digital technology</w:t>
      </w:r>
      <w:r w:rsidR="00C81C20" w:rsidRPr="0056206E">
        <w:rPr>
          <w:sz w:val="24"/>
          <w:szCs w:val="24"/>
        </w:rPr>
        <w:t>, and its</w:t>
      </w:r>
      <w:r w:rsidRPr="0056206E">
        <w:rPr>
          <w:sz w:val="24"/>
          <w:szCs w:val="24"/>
        </w:rPr>
        <w:t xml:space="preserve"> numbers continue to increase. The number of internet users in Indonesia is currently</w:t>
      </w:r>
      <w:r w:rsidRPr="00640DD5">
        <w:rPr>
          <w:color w:val="FF0000"/>
          <w:sz w:val="24"/>
          <w:szCs w:val="24"/>
        </w:rPr>
        <w:t xml:space="preserve"> </w:t>
      </w:r>
      <w:r w:rsidRPr="001429D7">
        <w:rPr>
          <w:sz w:val="24"/>
          <w:szCs w:val="24"/>
        </w:rPr>
        <w:t xml:space="preserve">78.19% of the total population of Indonesia (APJII 2023). As many as 80% of these internet users use social media. Based on APJII data (2023), the largest number of social media users is in the Gen Z age group, namely 42%. Female gender is the largest </w:t>
      </w:r>
      <w:r>
        <w:rPr>
          <w:sz w:val="24"/>
          <w:szCs w:val="24"/>
        </w:rPr>
        <w:t>social media user</w:t>
      </w:r>
      <w:r w:rsidRPr="001429D7">
        <w:rPr>
          <w:sz w:val="24"/>
          <w:szCs w:val="24"/>
        </w:rPr>
        <w:t xml:space="preserve"> (51%) and male 49%. A study on "How Teenagers Communicate Every Day" shows that 51% of teenagers aged 12-17 years communicate via the </w:t>
      </w:r>
      <w:r>
        <w:rPr>
          <w:sz w:val="24"/>
          <w:szCs w:val="24"/>
        </w:rPr>
        <w:t>Internet</w:t>
      </w:r>
      <w:r w:rsidRPr="001429D7">
        <w:rPr>
          <w:sz w:val="24"/>
          <w:szCs w:val="24"/>
        </w:rPr>
        <w:t xml:space="preserve"> by accessing social networking sites </w:t>
      </w:r>
      <w:r w:rsidR="00C81C20">
        <w:rPr>
          <w:sz w:val="24"/>
          <w:szCs w:val="24"/>
        </w:rPr>
        <w:fldChar w:fldCharType="begin" w:fldLock="1"/>
      </w:r>
      <w:r w:rsidR="00C81C20">
        <w:rPr>
          <w:sz w:val="24"/>
          <w:szCs w:val="24"/>
        </w:rPr>
        <w:instrText>ADDIN CSL_CITATION {"citationItems":[{"id":"ITEM-1","itemData":{"abstract":"… they are not quick to judge other people's behavior online; the online world has a place for everyone … dependency that Gen Z has to social media has become an area of major concern. This … may be feeling (New York Behavioral Health, 2019). “These non-verbal, affective cues …","author":[{"dropping-particle":"","family":"Giarla","given":"Veronica","non-dropping-particle":"","parse-names":false,"suffix":""}],"container-title":"Honors Thesis","id":"ITEM-1","issued":{"date-parts":[["2019"]]},"page":"1-43","title":"Generational social media: How social media influences the online and in-person relationships of Gen X, Gen Y and Gen Z","type":"article-journal"},"uris":["http://www.mendeley.com/documents/?uuid=093b2a8f-c056-4fb8-8163-a952e2d741e2"]}],"mendeley":{"formattedCitation":"(Giarla, 2019)","plainTextFormattedCitation":"(Giarla, 2019)","previouslyFormattedCitation":"(Giarla, 2019)"},"properties":{"noteIndex":0},"schema":"https://github.com/citation-style-language/schema/raw/master/csl-citation.json"}</w:instrText>
      </w:r>
      <w:r w:rsidR="00C81C20">
        <w:rPr>
          <w:sz w:val="24"/>
          <w:szCs w:val="24"/>
        </w:rPr>
        <w:fldChar w:fldCharType="separate"/>
      </w:r>
      <w:r w:rsidR="00C81C20" w:rsidRPr="00C81C20">
        <w:rPr>
          <w:noProof/>
          <w:sz w:val="24"/>
          <w:szCs w:val="24"/>
        </w:rPr>
        <w:t>(Giarla, 2019)</w:t>
      </w:r>
      <w:r w:rsidR="00C81C20">
        <w:rPr>
          <w:sz w:val="24"/>
          <w:szCs w:val="24"/>
        </w:rPr>
        <w:fldChar w:fldCharType="end"/>
      </w:r>
      <w:r w:rsidRPr="001429D7">
        <w:rPr>
          <w:sz w:val="24"/>
          <w:szCs w:val="24"/>
        </w:rPr>
        <w:t xml:space="preserve">. Only 29% of teenagers communicate with their friends face-to-face (face-to-face communication). This shows how the virtual world (through social networking sites) has been able to replace forms of communication in the social lives of teenagers </w:t>
      </w:r>
      <w:r w:rsidR="00C81C20">
        <w:rPr>
          <w:sz w:val="24"/>
          <w:szCs w:val="24"/>
        </w:rPr>
        <w:fldChar w:fldCharType="begin" w:fldLock="1"/>
      </w:r>
      <w:r w:rsidR="00C81C20">
        <w:rPr>
          <w:sz w:val="24"/>
          <w:szCs w:val="24"/>
        </w:rPr>
        <w:instrText>ADDIN CSL_CITATION {"citationItems":[{"id":"ITEM-1","itemData":{"DOI":"10.29333/ojcmt/7930","ISBN":"5580122470","ISSN":"19863497","abstract":"The relevance of this article is to study a qualitatively new type of communication structures - social networks in the Internet, as a special information channel, the important properties of which are: The speed of information flow, convergence, multimedia nature. All this requires special consideration of the formation of students’ ideas about social reality in the new conditions. The purpose of the research is to analyze the information field of social networks in comparison with traditional mass media communication means in the student representation. Identification of specific features and patterns inherent in the Internet as a whole and social networks as its creation. Research methods: As a research method, we used the method of content analysis, which has sufficient diagnostic capabilities to study social networks on the Internet. Research results: The article considers the concepts of the information agenda and public arenas. Social networks as a means of mass communication are considered. The article analyzes the daily news formation in traditional mass communication media and in the social network. The features of the daily news formation in social networks through the eyes of students are revealed. The novelty and originality of the study lies in the fact that the levels of mass media (traditional and new) are highlighted. It is shown that the mass communication media, in the view of students, use the achievements of industrial society and are characterized by limited time and space, low bandwidth, insufficient breadth of coverage, universality. Students highlight important properties of social networks: The speed of information flow, unlimited time and space, convergence, multimedia nature and personalization. First the factors affecting the features of the daily news’ organization in social networks are identified: A larger number of news compared to the TV channel; the difference in the categories of news posted in social networks and on TV; differences in the content of the agenda of the communities themselves; discussion with users of the social networking news among the categories, which are less represented on TV; the distribution in the network by ordinary users of only the most interesting news (viral reproduction). It is shown that under the guise of news on the studied television channel, the audience, in the view of students, receives outdated information while in social networks community members receive information at the speed…","author":[{"dropping-particle":"","family":"Sakharova","given":"Natalia S.","non-dropping-particle":"","parse-names":false,"suffix":""},{"dropping-particle":"V.","family":"Ezhova","given":"Tatjana","non-dropping-particle":"","parse-names":false,"suffix":""},{"dropping-particle":"","family":"Ganaeva","given":"Elena A.","non-dropping-particle":"","parse-names":false,"suffix":""},{"dropping-particle":"","family":"Pak","given":"Liubov G.","non-dropping-particle":"","parse-names":false,"suffix":""},{"dropping-particle":"","family":"Sinagatullin","given":"Ilgiz M.","non-dropping-particle":"","parse-names":false,"suffix":""},{"dropping-particle":"","family":"Kashina","given":"Svetlana G.","non-dropping-particle":"","parse-names":false,"suffix":""},{"dropping-particle":"V.","family":"Popova","given":"Olga","non-dropping-particle":"","parse-names":false,"suffix":""}],"container-title":"Online Journal of Communication and Media Technologies","id":"ITEM-1","issue":"2","issued":{"date-parts":[["2020"]]},"title":"What is more effective in student representation: Information field of social networks or traditional mass media communication?","type":"article-journal","volume":"10"},"uris":["http://www.mendeley.com/documents/?uuid=61069793-6047-4fd9-b402-e1563b2d0196"]}],"mendeley":{"formattedCitation":"(Sakharova et al., 2020)","plainTextFormattedCitation":"(Sakharova et al., 2020)","previouslyFormattedCitation":"(Sakharova et al., 2020)"},"properties":{"noteIndex":0},"schema":"https://github.com/citation-style-language/schema/raw/master/csl-citation.json"}</w:instrText>
      </w:r>
      <w:r w:rsidR="00C81C20">
        <w:rPr>
          <w:sz w:val="24"/>
          <w:szCs w:val="24"/>
        </w:rPr>
        <w:fldChar w:fldCharType="separate"/>
      </w:r>
      <w:r w:rsidR="00C81C20" w:rsidRPr="00C81C20">
        <w:rPr>
          <w:noProof/>
          <w:sz w:val="24"/>
          <w:szCs w:val="24"/>
        </w:rPr>
        <w:t>(Sakharova et al., 2020)</w:t>
      </w:r>
      <w:r w:rsidR="00C81C20">
        <w:rPr>
          <w:sz w:val="24"/>
          <w:szCs w:val="24"/>
        </w:rPr>
        <w:fldChar w:fldCharType="end"/>
      </w:r>
      <w:r w:rsidRPr="001429D7">
        <w:rPr>
          <w:sz w:val="24"/>
          <w:szCs w:val="24"/>
        </w:rPr>
        <w:t xml:space="preserve"> </w:t>
      </w:r>
      <w:r w:rsidR="00C81C20">
        <w:rPr>
          <w:sz w:val="24"/>
          <w:szCs w:val="24"/>
        </w:rPr>
        <w:fldChar w:fldCharType="begin" w:fldLock="1"/>
      </w:r>
      <w:r w:rsidR="00C81C20">
        <w:rPr>
          <w:sz w:val="24"/>
          <w:szCs w:val="24"/>
        </w:rPr>
        <w:instrText>ADDIN CSL_CITATION {"citationItems":[{"id":"ITEM-1","itemData":{"DOI":"10.1186/s13705-022-00350-8","ISSN":"21920567","abstract":"Background: Residue-based biogas is considered as a renewable energy that should be used to improve energy security and household livelihoods in rural areas. Observational learning and word-of-mouth learning are critical in the dissemination of knowledge about agricultural technologies. Yet, scholars have little understanding of the impacts of these learning methods on farmers’ use of residue-based biogas. Using survey data from rural areas of Hubei China, this study estimates the impacts of observational learning and word-of-mouth learning from different subjects (i.e., relatives, neighbors, cadres, cooperative members, and technical instructors) on the use of residue-based biogas by farmers. Additionally, the moderating role of interpersonal trust in these relationships is explored. Results: Results from logistic regression models show that observational learning from technical instructors significantly increases farmers’ use of biogas. Furthermore, interpersonal trust significantly and positively influences the impact of observational learning on farmers’ decisions to use biogas. Similarly, interpersonal trust significantly and positively moderates the influence of positive word-of-mouth learning on farmers’ decision to use biogas. In contrast, a negative moderating role exists in the relationship between negative word-of-mouth learning and farmers’ decision to use biogas. These impacts are further affirmed by robustness checks. Conclusions: The results presented here show that enhancing farmers’ interpersonal trust promotes the use of residue-based biogas by farmers. One important implication is that the government might promote the use of residue-based biogas by organizing technology demonstration activities, providing communication platforms, and enhancing mutual trust between farmers and relevant groups.","author":[{"dropping-particle":"","family":"Zeng","given":"Yangmei","non-dropping-particle":"","parse-names":false,"suffix":""},{"dropping-particle":"","family":"Qiu","given":"Feng","non-dropping-particle":"","parse-names":false,"suffix":""},{"dropping-particle":"","family":"Zhang","given":"Junbiao","non-dropping-particle":"","parse-names":false,"suffix":""}],"container-title":"Energy, Sustainability and Society","id":"ITEM-1","issue":"1","issued":{"date-parts":[["2022"]]},"page":"1-16","publisher":"Springer Berlin Heidelberg","title":"The impacts of observational learning and word-of-mouth learning on farmers’ use of biogas in rural Hubei, China: does interpersonal trust play a role?","type":"article-journal","volume":"12"},"uris":["http://www.mendeley.com/documents/?uuid=cc5f1059-63a5-4ae6-8779-167100df25c6"]}],"mendeley":{"formattedCitation":"(Zeng et al., 2022)","plainTextFormattedCitation":"(Zeng et al., 2022)","previouslyFormattedCitation":"(Zeng et al., 2022)"},"properties":{"noteIndex":0},"schema":"https://github.com/citation-style-language/schema/raw/master/csl-citation.json"}</w:instrText>
      </w:r>
      <w:r w:rsidR="00C81C20">
        <w:rPr>
          <w:sz w:val="24"/>
          <w:szCs w:val="24"/>
        </w:rPr>
        <w:fldChar w:fldCharType="separate"/>
      </w:r>
      <w:r w:rsidR="00C81C20" w:rsidRPr="00C81C20">
        <w:rPr>
          <w:noProof/>
          <w:sz w:val="24"/>
          <w:szCs w:val="24"/>
        </w:rPr>
        <w:t>(Zeng et al., 2022)</w:t>
      </w:r>
      <w:r w:rsidR="00C81C20">
        <w:rPr>
          <w:sz w:val="24"/>
          <w:szCs w:val="24"/>
        </w:rPr>
        <w:fldChar w:fldCharType="end"/>
      </w:r>
      <w:r w:rsidRPr="001429D7">
        <w:rPr>
          <w:sz w:val="24"/>
          <w:szCs w:val="24"/>
        </w:rPr>
        <w:t xml:space="preserve">. </w:t>
      </w:r>
      <w:r>
        <w:rPr>
          <w:sz w:val="24"/>
          <w:szCs w:val="24"/>
        </w:rPr>
        <w:t>Gen Z uses social media daily</w:t>
      </w:r>
      <w:r w:rsidRPr="001429D7">
        <w:rPr>
          <w:sz w:val="24"/>
          <w:szCs w:val="24"/>
        </w:rPr>
        <w:t xml:space="preserve"> for 7-8 hours </w:t>
      </w:r>
      <w:r w:rsidR="00C81C20">
        <w:rPr>
          <w:sz w:val="24"/>
          <w:szCs w:val="24"/>
        </w:rPr>
        <w:fldChar w:fldCharType="begin" w:fldLock="1"/>
      </w:r>
      <w:r w:rsidR="00C81C20">
        <w:rPr>
          <w:sz w:val="24"/>
          <w:szCs w:val="24"/>
        </w:rPr>
        <w:instrText>ADDIN CSL_CITATION {"citationItems":[{"id":"ITEM-1","itemData":{"author":[{"dropping-particle":"","family":"Candrasari Y., Permata S., Rachmania A.","given":"Claretta D.","non-dropping-particle":"","parse-names":false,"suffix":""}],"container-title":"Profetik","id":"ITEM-1","issue":"2","issued":{"date-parts":[["2020"]]},"page":"310-324","title":"YOUNG WOMEN DIGITAL COMPETENCE IN USING THE INTERNET IN SURABAYA","type":"article-journal","volume":"13"},"uris":["http://www.mendeley.com/documents/?uuid=c99ed52a-503b-4cdc-a95f-41daf833ab9e"]}],"mendeley":{"formattedCitation":"(Candrasari Y., Permata S., Rachmania A., 2020)","plainTextFormattedCitation":"(Candrasari Y., Permata S., Rachmania A., 2020)","previouslyFormattedCitation":"(Candrasari Y., Permata S., Rachmania A., 2020)"},"properties":{"noteIndex":0},"schema":"https://github.com/citation-style-language/schema/raw/master/csl-citation.json"}</w:instrText>
      </w:r>
      <w:r w:rsidR="00C81C20">
        <w:rPr>
          <w:sz w:val="24"/>
          <w:szCs w:val="24"/>
        </w:rPr>
        <w:fldChar w:fldCharType="separate"/>
      </w:r>
      <w:r w:rsidR="00C81C20" w:rsidRPr="00C81C20">
        <w:rPr>
          <w:noProof/>
          <w:sz w:val="24"/>
          <w:szCs w:val="24"/>
        </w:rPr>
        <w:t>(Candrasari Y., Permata S., Rachmania A., 2020)</w:t>
      </w:r>
      <w:r w:rsidR="00C81C20">
        <w:rPr>
          <w:sz w:val="24"/>
          <w:szCs w:val="24"/>
        </w:rPr>
        <w:fldChar w:fldCharType="end"/>
      </w:r>
      <w:r w:rsidRPr="001429D7">
        <w:rPr>
          <w:sz w:val="24"/>
          <w:szCs w:val="24"/>
        </w:rPr>
        <w:t>. In its development, early adolescents (13-20 years) use the internet to play online games and social media</w:t>
      </w:r>
      <w:r w:rsidR="00C81C20">
        <w:rPr>
          <w:sz w:val="24"/>
          <w:szCs w:val="24"/>
        </w:rPr>
        <w:t>,</w:t>
      </w:r>
      <w:r w:rsidRPr="001429D7">
        <w:rPr>
          <w:sz w:val="24"/>
          <w:szCs w:val="24"/>
        </w:rPr>
        <w:t xml:space="preserve"> spending 5-7 hours per day </w:t>
      </w:r>
      <w:r w:rsidR="00C81C20">
        <w:rPr>
          <w:sz w:val="24"/>
          <w:szCs w:val="24"/>
        </w:rPr>
        <w:fldChar w:fldCharType="begin" w:fldLock="1"/>
      </w:r>
      <w:r w:rsidR="00C81C20">
        <w:rPr>
          <w:sz w:val="24"/>
          <w:szCs w:val="24"/>
        </w:rPr>
        <w:instrText>ADDIN CSL_CITATION {"citationItems":[{"id":"ITEM-1","itemData":{"ISSN":"2089-5364","abstract":"Social media is currently developing, especially on social media Tiktok which is associated with some content and information about politics or related political events that can provide some understanding for generation Z regarding political developments in Indonesia. This is based on research conducted on this matter, namely using Tiktok social media as a means of political information for generation Z. So this research has the goal of providing an overview of the role of Tiktok as a means of political information for generation Z. The data collection technique for this research was carried out through a literature review and several literature studies adapted to the research. The results of the study make it clear that Tiktok, which is used to communicate political information, can influence Gen Z. This can be seen from a survey conducted for 48 hours on June 25-26 2023 using the Google Form application which managed to collect data from 99 respondents from generation Z who live in Surabaya City. This data analysis was carried out descriptively by looking at the percentage of respondents who already answered on the questionnaire.","author":[{"dropping-particle":"","family":"Ain","given":"Qurratul","non-dropping-particle":"","parse-names":false,"suffix":""},{"dropping-particle":"","family":"Sari","given":"Adinda","non-dropping-particle":"","parse-names":false,"suffix":""},{"dropping-particle":"","family":"Candrasari","given":"Yuli","non-dropping-particle":"","parse-names":false,"suffix":""}],"container-title":"Jurnal Ilmiah Wahana Pendidikan","id":"ITEM-1","issue":"21","issued":{"date-parts":[["2023"]]},"page":"568-578","title":"Penggunaan Media Sosial Tiktok Sebagai Sarana Informasi Politik Generasi Z","type":"article-journal","volume":"9"},"uris":["http://www.mendeley.com/documents/?uuid=e83d2856-841f-4771-85ed-995f8deeda3e"]}],"mendeley":{"formattedCitation":"(Ain et al., 2023)","plainTextFormattedCitation":"(Ain et al., 2023)","previouslyFormattedCitation":"(Ain et al., 2023)"},"properties":{"noteIndex":0},"schema":"https://github.com/citation-style-language/schema/raw/master/csl-citation.json"}</w:instrText>
      </w:r>
      <w:r w:rsidR="00C81C20">
        <w:rPr>
          <w:sz w:val="24"/>
          <w:szCs w:val="24"/>
        </w:rPr>
        <w:fldChar w:fldCharType="separate"/>
      </w:r>
      <w:r w:rsidR="00C81C20" w:rsidRPr="00C81C20">
        <w:rPr>
          <w:noProof/>
          <w:sz w:val="24"/>
          <w:szCs w:val="24"/>
        </w:rPr>
        <w:t>(Ain et al., 2023)</w:t>
      </w:r>
      <w:r w:rsidR="00C81C20">
        <w:rPr>
          <w:sz w:val="24"/>
          <w:szCs w:val="24"/>
        </w:rPr>
        <w:fldChar w:fldCharType="end"/>
      </w:r>
      <w:r w:rsidRPr="001429D7">
        <w:rPr>
          <w:sz w:val="24"/>
          <w:szCs w:val="24"/>
        </w:rPr>
        <w:t>. Furthermore, research conducted on teenagers aged 17-24 years showed that in one day</w:t>
      </w:r>
      <w:r w:rsidR="00C81C20">
        <w:rPr>
          <w:sz w:val="24"/>
          <w:szCs w:val="24"/>
        </w:rPr>
        <w:t>,</w:t>
      </w:r>
      <w:r w:rsidRPr="001429D7">
        <w:rPr>
          <w:sz w:val="24"/>
          <w:szCs w:val="24"/>
        </w:rPr>
        <w:t xml:space="preserve"> they visit social networking sites 4 times or sometimes more </w:t>
      </w:r>
      <w:r w:rsidR="00C81C20">
        <w:rPr>
          <w:sz w:val="24"/>
          <w:szCs w:val="24"/>
        </w:rPr>
        <w:fldChar w:fldCharType="begin" w:fldLock="1"/>
      </w:r>
      <w:r w:rsidR="00C81C20">
        <w:rPr>
          <w:sz w:val="24"/>
          <w:szCs w:val="24"/>
        </w:rPr>
        <w:instrText>ADDIN CSL_CITATION {"citationItems":[{"id":"ITEM-1","itemData":{"DOI":"10.30935/ojcmt/12580","ISSN":"19863497","abstract":"In the midst of an ever-changing world that we inhabit today, many facets that were once viewed as ‘intruding’, ‘alien’, or utter anomalies, have turned into integral linchpins of our day-to-day lives, and without them, the modern dynamics of human essence are portrayed as incompetent. Amongst those pivotal factors are the emergence of the Internet, social media platforms, and the inevitable ascendancy of the virtual world. That is, the perception of what is deemed incongruent is primarily dependent on how well one seems to utilize social media, as it is the cutting edge of the contemporary means of social evolution. Indeed, the conception of social engagement has become completely novel nowadays from what it was in the past, and despite the fact that communication has been altered to fit ‘electronic screens’, it has facilitated the mechanisms of communication in a way that is simply undeniable. Howbeit, on the other hand, this cacophony of interactive tools has created one of the virtual world’s most obstreperous dogmas, that is, social media addiction. The rapid changes in external methods of communication have contributed to the stripping of our innate roots of ordeal human communication and thus completely remolded our behaviors in a whirlwind of what seemed like a revolutionary momentum. That is, socialization and the formation of both individual identity and communal solidarity are essentially centered around our online practices, where the dependencies of such shift in communication transmit further into the entirety of our beings and seep into our subconsciousness. Thus, among the notions of social media’s intermingling with human intellect, is the deployment of emotional intelligence (EI) in dealing with social media addiction. Formulating the crux to this research, this paper seeks to shed light on the role of EI in either dampening or arousing the desires of obsessive social media use, especially since there is a major dearth of studies that observe the crucialness of EI management in controlling addictive behaviors on various social media platforms. Through the use of a quantitative research approach, this study examined the role of several motivations for social media use, namely, entertainment, communication, self-expression, and relationship maintenance, in moderating the relationship between EI and social media addiction. This was achieved by distributing questionnaires to 400 participants aged between 18 and 25 in the Kampala Region of …","author":[{"dropping-particle":"","family":"Jarrar","given":"Yosra","non-dropping-particle":"","parse-names":false,"suffix":""},{"dropping-particle":"","family":"Awobamise","given":"Ayodeji","non-dropping-particle":"","parse-names":false,"suffix":""},{"dropping-particle":"","family":"Nweke","given":"Gabriel E.","non-dropping-particle":"","parse-names":false,"suffix":""},{"dropping-particle":"","family":"Tamim","given":"Khaled","non-dropping-particle":"","parse-names":false,"suffix":""}],"container-title":"Online Journal of Communication and Media Technologies","id":"ITEM-1","issue":"4","issued":{"date-parts":[["2022"]]},"title":"Motivations for Social Media Use as Mediators in the Relationship Between Emotional Intelligence and Social Media Addiction","type":"article-journal","volume":"12"},"uris":["http://www.mendeley.com/documents/?uuid=0afd60db-ffbc-426f-a361-f987b275d1c2"]}],"mendeley":{"formattedCitation":"(Jarrar et al., 2022)","plainTextFormattedCitation":"(Jarrar et al., 2022)","previouslyFormattedCitation":"(Jarrar et al., 2022)"},"properties":{"noteIndex":0},"schema":"https://github.com/citation-style-language/schema/raw/master/csl-citation.json"}</w:instrText>
      </w:r>
      <w:r w:rsidR="00C81C20">
        <w:rPr>
          <w:sz w:val="24"/>
          <w:szCs w:val="24"/>
        </w:rPr>
        <w:fldChar w:fldCharType="separate"/>
      </w:r>
      <w:r w:rsidR="00C81C20" w:rsidRPr="00C81C20">
        <w:rPr>
          <w:noProof/>
          <w:sz w:val="24"/>
          <w:szCs w:val="24"/>
        </w:rPr>
        <w:t>(Jarrar et al., 2022)</w:t>
      </w:r>
      <w:r w:rsidR="00C81C20">
        <w:rPr>
          <w:sz w:val="24"/>
          <w:szCs w:val="24"/>
        </w:rPr>
        <w:fldChar w:fldCharType="end"/>
      </w:r>
      <w:r w:rsidR="00C81C20">
        <w:rPr>
          <w:sz w:val="24"/>
          <w:szCs w:val="24"/>
        </w:rPr>
        <w:fldChar w:fldCharType="begin" w:fldLock="1"/>
      </w:r>
      <w:r w:rsidR="00C81C20">
        <w:rPr>
          <w:sz w:val="24"/>
          <w:szCs w:val="24"/>
        </w:rPr>
        <w:instrText>ADDIN CSL_CITATION {"citationItems":[{"id":"ITEM-1","itemData":{"author":[{"dropping-particle":"","family":"Xialing Lin","given":"","non-dropping-particle":"","parse-names":false,"suffix":""}],"container-title":"Communication Studies Journal","id":"ITEM-1","issue":"5","issued":{"date-parts":[["2018"]]},"page":"461-482","title":"Identity on Social Networks as a Cue: Identity, Retweets, and Credibility","type":"article-journal","volume":"69"},"uris":["http://www.mendeley.com/documents/?uuid=c70f237a-44d9-42b0-92b3-5a2eb344f32f"]}],"mendeley":{"formattedCitation":"(Xialing Lin, 2018)","plainTextFormattedCitation":"(Xialing Lin, 2018)","previouslyFormattedCitation":"(Xialing Lin, 2018)"},"properties":{"noteIndex":0},"schema":"https://github.com/citation-style-language/schema/raw/master/csl-citation.json"}</w:instrText>
      </w:r>
      <w:r w:rsidR="00C81C20">
        <w:rPr>
          <w:sz w:val="24"/>
          <w:szCs w:val="24"/>
        </w:rPr>
        <w:fldChar w:fldCharType="separate"/>
      </w:r>
      <w:r w:rsidR="00C81C20" w:rsidRPr="00C81C20">
        <w:rPr>
          <w:noProof/>
          <w:sz w:val="24"/>
          <w:szCs w:val="24"/>
        </w:rPr>
        <w:t>(Xialing Lin, 2018)</w:t>
      </w:r>
      <w:r w:rsidR="00C81C20">
        <w:rPr>
          <w:sz w:val="24"/>
          <w:szCs w:val="24"/>
        </w:rPr>
        <w:fldChar w:fldCharType="end"/>
      </w:r>
      <w:r w:rsidRPr="001429D7">
        <w:rPr>
          <w:sz w:val="24"/>
          <w:szCs w:val="24"/>
        </w:rPr>
        <w:t xml:space="preserve">. This shows that Gen Z feels comfortable and satisfied in using social media. Previous studies have shown that </w:t>
      </w:r>
      <w:r w:rsidR="00C81C20">
        <w:rPr>
          <w:sz w:val="24"/>
          <w:szCs w:val="24"/>
        </w:rPr>
        <w:t>using</w:t>
      </w:r>
      <w:r w:rsidRPr="001429D7">
        <w:rPr>
          <w:sz w:val="24"/>
          <w:szCs w:val="24"/>
        </w:rPr>
        <w:t xml:space="preserve"> social networking sites has led to happiness and life satisfaction </w:t>
      </w:r>
      <w:r w:rsidR="00C81C20">
        <w:rPr>
          <w:sz w:val="24"/>
          <w:szCs w:val="24"/>
        </w:rPr>
        <w:fldChar w:fldCharType="begin" w:fldLock="1"/>
      </w:r>
      <w:r w:rsidR="00C81C20">
        <w:rPr>
          <w:sz w:val="24"/>
          <w:szCs w:val="24"/>
        </w:rPr>
        <w:instrText>ADDIN CSL_CITATION {"citationItems":[{"id":"ITEM-1","itemData":{"DOI":"10.1016/j.ijinfomgt.2020.102129","ISSN":"02684012","abstract":"Recent years have been characterized by the ubiquitous use of social networks as a mean of self and social identity, which offers new opportunities for qualitative and quantitative research in social sciences. The dynamics of interactions on social platforms such as Twitter promote the development of social movements around hashtags, such as #MeToo. According to previous research, this movement has set the beginning of an era. The present study aims to determine the key indicators of social identity in the #MeToo movement in Twitter using textual analysis and sentiment analysis of user-generated content. To this end, we use a cognitive pragmatics point of view to study a corpus of 31.305 tweets. Using the methodological approaches of corpus linguistics (CL) and discourse analysis (DA), we identify keywords, topics, frequency, and n-grams or collocations to understand the social identity of the #MeToo movement. The key indicators of the social identity in the #MeToo Era are validated using association statistical measures of Log-Likelihood and Mutual Information (MI). Our results reveal the polarization of sentiments where UGC is associated with both negative and positive topics. The social identity is particularly strongly correlated with women and the workplace. Finally, regardless the industry or area, these results present a holistic approach to the social identity of #MeToo.","author":[{"dropping-particle":"","family":"Reyes-Menendez","given":"Ana","non-dropping-particle":"","parse-names":false,"suffix":""},{"dropping-particle":"","family":"Saura","given":"Jose Ramon","non-dropping-particle":"","parse-names":false,"suffix":""},{"dropping-particle":"","family":"Thomas","given":"Stephen B.","non-dropping-particle":"","parse-names":false,"suffix":""}],"container-title":"International Journal of Information Management","id":"ITEM-1","issue":"June","issued":{"date-parts":[["2020"]]},"page":"1-3","title":"Exploring key indicators of social identity in the #MeToo era: Using discourse analysis in UGC","type":"article-journal","volume":"54"},"uris":["http://www.mendeley.com/documents/?uuid=8cec10e8-eac8-4930-8ab5-13e0a4514772"]}],"mendeley":{"formattedCitation":"(Reyes-Menendez et al., 2020)","plainTextFormattedCitation":"(Reyes-Menendez et al., 2020)","previouslyFormattedCitation":"(Reyes-Menendez et al., 2020)"},"properties":{"noteIndex":0},"schema":"https://github.com/citation-style-language/schema/raw/master/csl-citation.json"}</w:instrText>
      </w:r>
      <w:r w:rsidR="00C81C20">
        <w:rPr>
          <w:sz w:val="24"/>
          <w:szCs w:val="24"/>
        </w:rPr>
        <w:fldChar w:fldCharType="separate"/>
      </w:r>
      <w:r w:rsidR="00C81C20" w:rsidRPr="00C81C20">
        <w:rPr>
          <w:noProof/>
          <w:sz w:val="24"/>
          <w:szCs w:val="24"/>
        </w:rPr>
        <w:t>(Reyes-Menendez et al., 2020)</w:t>
      </w:r>
      <w:r w:rsidR="00C81C20">
        <w:rPr>
          <w:sz w:val="24"/>
          <w:szCs w:val="24"/>
        </w:rPr>
        <w:fldChar w:fldCharType="end"/>
      </w:r>
      <w:r w:rsidRPr="001429D7">
        <w:rPr>
          <w:sz w:val="24"/>
          <w:szCs w:val="24"/>
        </w:rPr>
        <w:t xml:space="preserve"> </w:t>
      </w:r>
      <w:r w:rsidR="00C81C20">
        <w:rPr>
          <w:sz w:val="24"/>
          <w:szCs w:val="24"/>
        </w:rPr>
        <w:fldChar w:fldCharType="begin" w:fldLock="1"/>
      </w:r>
      <w:r w:rsidR="00C81C20">
        <w:rPr>
          <w:sz w:val="24"/>
          <w:szCs w:val="24"/>
        </w:rPr>
        <w:instrText>ADDIN CSL_CITATION {"citationItems":[{"id":"ITEM-1","itemData":{"DOI":"10.1111/1468-4446.12644","ISSN":"14684446","PMID":"30767197","abstract":"Social networking is a digital phenomenon embraced by billions worldwide. Use of online social platforms has the potential to generate a number of benefits including to well-being from enhanced social connectedness and social capital accumulation, but is also associated with several negative behaviours and impacts. Employing a life-course perspective, this paper explores social networking use and its relationship with measures of subjective well-being. Large-scale UK panel data from wave 3 (2011–12) and 6 (2014–15) of Understanding Society reveals that social network users are on average younger, aged under 25, but that rising use is reported across the life-course including into old age. Probit, multinomial logistic, and ANCOVA and change-score estimations reveal that membership, and greater use, of social networks is associated with higher levels of overall life satisfaction. However, heavy use of social networking sites has negative impacts, reflected in reductions in subjective well-being. Socio-economic disadvantage may drive these impacts among young (in education), unemployed and economically inactive heavy SNS users.","author":[{"dropping-particle":"","family":"Wheatley","given":"Daniel","non-dropping-particle":"","parse-names":false,"suffix":""},{"dropping-particle":"","family":"Buglass","given":"Sarah L.","non-dropping-particle":"","parse-names":false,"suffix":""}],"container-title":"British Journal of Sociology","id":"ITEM-1","issue":"5","issued":{"date-parts":[["2019"]]},"page":"1971-1995","title":"Social network engagement and subjective well-being: a life-course perspective","type":"article-journal","volume":"70"},"uris":["http://www.mendeley.com/documents/?uuid=843819f1-779c-426b-8982-73f2becfcc9e"]}],"mendeley":{"formattedCitation":"(Wheatley &amp; Buglass, 2019)","plainTextFormattedCitation":"(Wheatley &amp; Buglass, 2019)","previouslyFormattedCitation":"(Wheatley &amp; Buglass, 2019)"},"properties":{"noteIndex":0},"schema":"https://github.com/citation-style-language/schema/raw/master/csl-citation.json"}</w:instrText>
      </w:r>
      <w:r w:rsidR="00C81C20">
        <w:rPr>
          <w:sz w:val="24"/>
          <w:szCs w:val="24"/>
        </w:rPr>
        <w:fldChar w:fldCharType="separate"/>
      </w:r>
      <w:r w:rsidR="00C81C20" w:rsidRPr="00C81C20">
        <w:rPr>
          <w:noProof/>
          <w:sz w:val="24"/>
          <w:szCs w:val="24"/>
        </w:rPr>
        <w:t>(Wheatley &amp; Buglass, 2019)</w:t>
      </w:r>
      <w:r w:rsidR="00C81C20">
        <w:rPr>
          <w:sz w:val="24"/>
          <w:szCs w:val="24"/>
        </w:rPr>
        <w:fldChar w:fldCharType="end"/>
      </w:r>
      <w:r w:rsidRPr="001429D7">
        <w:rPr>
          <w:sz w:val="24"/>
          <w:szCs w:val="24"/>
        </w:rPr>
        <w:t xml:space="preserve">, 2019). Social networking sites have also succeeded in increasing </w:t>
      </w:r>
      <w:r>
        <w:rPr>
          <w:sz w:val="24"/>
          <w:szCs w:val="24"/>
        </w:rPr>
        <w:t xml:space="preserve">the comfort and well-being </w:t>
      </w:r>
      <w:r>
        <w:rPr>
          <w:sz w:val="24"/>
          <w:szCs w:val="24"/>
        </w:rPr>
        <w:lastRenderedPageBreak/>
        <w:t>of</w:t>
      </w:r>
      <w:r w:rsidRPr="001429D7">
        <w:rPr>
          <w:sz w:val="24"/>
          <w:szCs w:val="24"/>
        </w:rPr>
        <w:t xml:space="preserve"> their users </w:t>
      </w:r>
      <w:r w:rsidR="00C81C20">
        <w:rPr>
          <w:sz w:val="24"/>
          <w:szCs w:val="24"/>
        </w:rPr>
        <w:fldChar w:fldCharType="begin" w:fldLock="1"/>
      </w:r>
      <w:r w:rsidR="00C81C20">
        <w:rPr>
          <w:sz w:val="24"/>
          <w:szCs w:val="24"/>
        </w:rPr>
        <w:instrText>ADDIN CSL_CITATION {"citationItems":[{"id":"ITEM-1","itemData":{"DOI":"10.1177/09637214211053637","ISSN":"14678721","abstract":"Do social networking sites (SNSs) influence well-being? According to the active-passive model of SNS use, the impact of SNSs on well-being depends on how they are used: Using SNSs actively to interact with other users positively affects well-being, whereas passive consumption of SNS content negatively affects well-being. However, emerging evidence suggests that the active-passive distinction is too coarse to fully capture the relationship between SNS use and well-being. Here we describe the extended active-passive model of SNS use, which refines the original model in three ways: It decomposes active use, decomposes passive use, and crosses usage types with user characteristics. We describe recent empirical evidence illustrating the benefits of these three extensions and highlight important future research directions. The extended active-passive model of SNS use provides a nuanced understanding of the relationship between SNS use and well-being by highlighting that active use of SNSs is not always beneficial and passive use is not always detrimental.","author":[{"dropping-particle":"","family":"Verduyn","given":"Philippe","non-dropping-particle":"","parse-names":false,"suffix":""},{"dropping-particle":"","family":"Gugushvili","given":"Nino","non-dropping-particle":"","parse-names":false,"suffix":""},{"dropping-particle":"","family":"Kross","given":"Ethan","non-dropping-particle":"","parse-names":false,"suffix":""}],"container-title":"Current Directions in Psychological Science","id":"ITEM-1","issue":"1","issued":{"date-parts":[["2022"]]},"page":"62-68","title":"Do Social Networking Sites Influence Well-Being? The Extended Active-Passive Model","type":"article-journal","volume":"31"},"uris":["http://www.mendeley.com/documents/?uuid=05200a17-de62-469d-83ea-e8eac413b7ee"]}],"mendeley":{"formattedCitation":"(Verduyn et al., 2022)","plainTextFormattedCitation":"(Verduyn et al., 2022)","previouslyFormattedCitation":"(Verduyn et al., 2022)"},"properties":{"noteIndex":0},"schema":"https://github.com/citation-style-language/schema/raw/master/csl-citation.json"}</w:instrText>
      </w:r>
      <w:r w:rsidR="00C81C20">
        <w:rPr>
          <w:sz w:val="24"/>
          <w:szCs w:val="24"/>
        </w:rPr>
        <w:fldChar w:fldCharType="separate"/>
      </w:r>
      <w:r w:rsidR="00C81C20" w:rsidRPr="00C81C20">
        <w:rPr>
          <w:noProof/>
          <w:sz w:val="24"/>
          <w:szCs w:val="24"/>
        </w:rPr>
        <w:t>(Verduyn et al., 2022)</w:t>
      </w:r>
      <w:r w:rsidR="00C81C20">
        <w:rPr>
          <w:sz w:val="24"/>
          <w:szCs w:val="24"/>
        </w:rPr>
        <w:fldChar w:fldCharType="end"/>
      </w:r>
      <w:r w:rsidRPr="001429D7">
        <w:rPr>
          <w:sz w:val="24"/>
          <w:szCs w:val="24"/>
        </w:rPr>
        <w:t>. Research</w:t>
      </w:r>
      <w:r>
        <w:rPr>
          <w:sz w:val="24"/>
          <w:szCs w:val="24"/>
        </w:rPr>
        <w:t xml:space="preserve"> </w:t>
      </w:r>
      <w:r w:rsidRPr="001429D7">
        <w:rPr>
          <w:sz w:val="24"/>
          <w:szCs w:val="24"/>
        </w:rPr>
        <w:t xml:space="preserve">others verify that active use of social networking sites is positively related to well-being </w:t>
      </w:r>
      <w:r w:rsidR="00C81C20">
        <w:rPr>
          <w:sz w:val="24"/>
          <w:szCs w:val="24"/>
        </w:rPr>
        <w:fldChar w:fldCharType="begin" w:fldLock="1"/>
      </w:r>
      <w:r w:rsidR="0040279B">
        <w:rPr>
          <w:sz w:val="24"/>
          <w:szCs w:val="24"/>
        </w:rPr>
        <w:instrText>ADDIN CSL_CITATION {"citationItems":[{"id":"ITEM-1","itemData":{"DOI":"10.1016/j.ssmmh.2024.100331","ISSN":"26665603","abstract":"In social media use research on mental health, a comprehensive summary of the association between social media use and “positive” well-being in all its nuances, including different well-being indicators considered separately, is lacking. To fill the gap, we carried out a meta-analytic review of the literature by including 78 studies published between 2009 and September 2022. In our meta-analyses, we explored the association between social media use (time spent on using social media, active and passive use, communication, problematic use, social comparison, and other positive and negative experiences) and well-being (conceptualized as hedonic, eudaimonic, social, and other positive indices). Hedonic well-being, i.e., experiencing positive emotions and life satisfaction, was associated with social media communication (r=0.11) and positive online experiences (r=0.21) and negatively with problematic social media use (r=−0.13) and social comparison on social media (r=−0.30). Eudaimonic well-being, i.e., a sense of purpose and meaning, was only negatively related to problematic social media use (r=−0.26). Social well-being was positively related to social media time (r=0.07) and social media communication (r=0.18). Also, overall measures of positive well-being were associated with active social media use (r=0.08), communication through social media (r=0.12), number of friends (r=0.14), social media intensity (r=0.21), and other positive experiences (r=0.19). Conversely, social media comparison (r=−0.30) and problematic social media use (r=−0.13) showed negative correlations with positive well-being. The analyses add to our understanding of how social media may contribute to ill-being and well-being by disentangling positive from negative effects, and pave the way for interventions aiming at using social media to improve well-being.","author":[{"dropping-particle":"","family":"Marciano","given":"Laura","non-dropping-particle":"","parse-names":false,"suffix":""},{"dropping-particle":"","family":"Lin","given":"Jeffrey","non-dropping-particle":"","parse-names":false,"suffix":""},{"dropping-particle":"","family":"Sato","given":"Taisuke","non-dropping-particle":"","parse-names":false,"suffix":""},{"dropping-particle":"","family":"Saboor","given":"Sundas","non-dropping-particle":"","parse-names":false,"suffix":""},{"dropping-particle":"","family":"Viswanath","given":"Kasisomayajula","non-dropping-particle":"","parse-names":false,"suffix":""}],"container-title":"SSM - Mental Health","id":"ITEM-1","issue":"June","issued":{"date-parts":[["2024"]]},"page":"100331","publisher":"Elsevier Ltd","title":"Does social media use make us happy? A meta-analysis on social media and positive well-being outcomes","type":"article-journal","volume":"6"},"uris":["http://www.mendeley.com/documents/?uuid=e009498a-2ef4-4515-bd6b-b1e9526fea9f"]}],"mendeley":{"formattedCitation":"(Marciano et al., 2024)","plainTextFormattedCitation":"(Marciano et al., 2024)","previouslyFormattedCitation":"(Marciano et al., 2024)"},"properties":{"noteIndex":0},"schema":"https://github.com/citation-style-language/schema/raw/master/csl-citation.json"}</w:instrText>
      </w:r>
      <w:r w:rsidR="00C81C20">
        <w:rPr>
          <w:sz w:val="24"/>
          <w:szCs w:val="24"/>
        </w:rPr>
        <w:fldChar w:fldCharType="separate"/>
      </w:r>
      <w:r w:rsidR="00C81C20" w:rsidRPr="00C81C20">
        <w:rPr>
          <w:noProof/>
          <w:sz w:val="24"/>
          <w:szCs w:val="24"/>
        </w:rPr>
        <w:t>(Marciano et al., 2024)</w:t>
      </w:r>
      <w:r w:rsidR="00C81C20">
        <w:rPr>
          <w:sz w:val="24"/>
          <w:szCs w:val="24"/>
        </w:rPr>
        <w:fldChar w:fldCharType="end"/>
      </w:r>
      <w:r w:rsidRPr="001429D7">
        <w:rPr>
          <w:sz w:val="24"/>
          <w:szCs w:val="24"/>
        </w:rPr>
        <w:t>.</w:t>
      </w:r>
    </w:p>
    <w:p w14:paraId="1D15C7D1" w14:textId="6B13CCDF" w:rsidR="001429D7" w:rsidRPr="001429D7" w:rsidRDefault="001429D7" w:rsidP="001429D7">
      <w:pPr>
        <w:spacing w:after="0" w:line="240" w:lineRule="auto"/>
        <w:ind w:firstLine="720"/>
        <w:jc w:val="both"/>
        <w:rPr>
          <w:sz w:val="24"/>
          <w:szCs w:val="24"/>
        </w:rPr>
      </w:pPr>
      <w:r w:rsidRPr="001429D7">
        <w:rPr>
          <w:sz w:val="24"/>
          <w:szCs w:val="24"/>
        </w:rPr>
        <w:t>As digital natives, Gen Z uses social media to fulfill almost all of their daily activities, ranging from socializing, entertainment, learning</w:t>
      </w:r>
      <w:r>
        <w:rPr>
          <w:sz w:val="24"/>
          <w:szCs w:val="24"/>
        </w:rPr>
        <w:t>,</w:t>
      </w:r>
      <w:r w:rsidRPr="001429D7">
        <w:rPr>
          <w:sz w:val="24"/>
          <w:szCs w:val="24"/>
        </w:rPr>
        <w:t xml:space="preserve"> and working </w:t>
      </w:r>
      <w:r w:rsidR="0040279B">
        <w:rPr>
          <w:sz w:val="24"/>
          <w:szCs w:val="24"/>
        </w:rPr>
        <w:fldChar w:fldCharType="begin" w:fldLock="1"/>
      </w:r>
      <w:r w:rsidR="00910090">
        <w:rPr>
          <w:sz w:val="24"/>
          <w:szCs w:val="24"/>
        </w:rPr>
        <w:instrText>ADDIN CSL_CITATION {"citationItems":[{"id":"ITEM-1","itemData":{"author":[{"dropping-particle":"","family":"Arifah, Hasna, Farah; Candrasari","given":"Yuli","non-dropping-particle":"","parse-names":false,"suffix":""}],"container-title":"Jurnal Ilmiah Teknik Informatika dan Komunikasi","id":"ITEM-1","issue":"2","issued":{"date-parts":[["2022"]]},"title":"POLA KOMUNIKASI VIRTUAL DALAM KOMUNITAS GAMES ONLINE","type":"article-journal","volume":"2"},"uris":["http://www.mendeley.com/documents/?uuid=0df519fc-3eb2-4f44-a39c-598798eb11f8"]}],"mendeley":{"formattedCitation":"(Arifah, Hasna, Farah; Candrasari, 2022)","plainTextFormattedCitation":"(Arifah, Hasna, Farah; Candrasari, 2022)","previouslyFormattedCitation":"(Arifah, Hasna, Farah; Candrasari, 2022)"},"properties":{"noteIndex":0},"schema":"https://github.com/citation-style-language/schema/raw/master/csl-citation.json"}</w:instrText>
      </w:r>
      <w:r w:rsidR="0040279B">
        <w:rPr>
          <w:sz w:val="24"/>
          <w:szCs w:val="24"/>
        </w:rPr>
        <w:fldChar w:fldCharType="separate"/>
      </w:r>
      <w:r w:rsidR="0040279B" w:rsidRPr="0040279B">
        <w:rPr>
          <w:noProof/>
          <w:sz w:val="24"/>
          <w:szCs w:val="24"/>
        </w:rPr>
        <w:t>(Arifah, Hasna, Farah; Candrasari, 2022)</w:t>
      </w:r>
      <w:r w:rsidR="0040279B">
        <w:rPr>
          <w:sz w:val="24"/>
          <w:szCs w:val="24"/>
        </w:rPr>
        <w:fldChar w:fldCharType="end"/>
      </w:r>
      <w:r w:rsidRPr="001429D7">
        <w:rPr>
          <w:sz w:val="24"/>
          <w:szCs w:val="24"/>
        </w:rPr>
        <w:t>. Gen Z is a generation that wants to feel connected to their friends. Social media, one of the characteristics of which is a connecting media, is able to fulfill Gen Z's needs to be connected at all times. Social media for Gen Z can be a medium of expression and communication. Social media with features designed to make it easier for users to continue scrolling the screen and interacting has had an impact on Gen Z. The amount of time Gen Z spends using social media (&gt; 3 hours/day) has an impact on their lives. Gen Z, whose lives depend mostly on digital technology, Gen Z's experiences, values, and behaviors are shaped by the unique context of digital technology. As a result, Gen Z lacks good social skills. Gen Z lacks experience in face-to-face interaction and communication because most of Gen Z's time is spent on social media. Face-to-face interpersonal communication is greatly reduced in Gen Z compared to the previous generation who did more face-to-face communication directly. Therefore, this study will examine the social competence and mediated communication patterns of Gen Z in this digital era. The purpose of this study is to overcome communication problems between parents and Gen Z due to the increasingly large differences in perspective and competence. Given the widening gap in technological and social competence</w:t>
      </w:r>
    </w:p>
    <w:p w14:paraId="679F6741" w14:textId="3E9E3469" w:rsidR="001429D7" w:rsidRPr="001429D7" w:rsidRDefault="001429D7" w:rsidP="001429D7">
      <w:pPr>
        <w:spacing w:after="0" w:line="240" w:lineRule="auto"/>
        <w:ind w:firstLine="720"/>
        <w:jc w:val="both"/>
        <w:rPr>
          <w:sz w:val="24"/>
          <w:szCs w:val="24"/>
        </w:rPr>
      </w:pPr>
      <w:r w:rsidRPr="001429D7">
        <w:rPr>
          <w:sz w:val="24"/>
          <w:szCs w:val="24"/>
        </w:rPr>
        <w:t>Especially associated with the culture of Indonesian society which is very thick with a high kinship culture. The reality is that currently teenagers actually feel comfortable in establishing social relationships and communicating in cyberspace mediated by the media (internet). As a result, Gen Z in communicating directly with family, both nuclear and extended families, tends to be low in intensity. This has an impact on the values ​​and culture of Indonesian families</w:t>
      </w:r>
      <w:r>
        <w:rPr>
          <w:sz w:val="24"/>
          <w:szCs w:val="24"/>
        </w:rPr>
        <w:t xml:space="preserve">, which are full of families that have been greatly reduced and </w:t>
      </w:r>
      <w:r w:rsidRPr="001429D7">
        <w:rPr>
          <w:sz w:val="24"/>
          <w:szCs w:val="24"/>
        </w:rPr>
        <w:t>ingrained in Gen Z. This condition makes Gen Z's social competence inadequate.</w:t>
      </w:r>
    </w:p>
    <w:p w14:paraId="694909A5" w14:textId="51EEA1D2" w:rsidR="001429D7" w:rsidRPr="001429D7" w:rsidRDefault="001429D7" w:rsidP="001429D7">
      <w:pPr>
        <w:spacing w:after="0" w:line="240" w:lineRule="auto"/>
        <w:ind w:firstLine="720"/>
        <w:jc w:val="both"/>
        <w:rPr>
          <w:sz w:val="24"/>
          <w:szCs w:val="24"/>
        </w:rPr>
      </w:pPr>
      <w:r w:rsidRPr="001429D7">
        <w:rPr>
          <w:sz w:val="24"/>
          <w:szCs w:val="24"/>
        </w:rPr>
        <w:t xml:space="preserve">The amount of time Gen Z spends using social media has an impact on Gen Z's life. One of them is the low social competence of Gen Z. Social competence is an individual's ability in communication and socialization, empathy, initiative, self-control and adaptation. Social competence can also be seen in two aspects, namely initiative and self-control. Initiative refers to the behavioral tendency to actively initiate and maintain social interactions, and self-control refers to the ability to regulate one's behavior and emotional </w:t>
      </w:r>
      <w:r w:rsidR="00910090">
        <w:rPr>
          <w:sz w:val="24"/>
          <w:szCs w:val="24"/>
        </w:rPr>
        <w:t>response</w:t>
      </w:r>
      <w:r w:rsidR="00910090">
        <w:rPr>
          <w:sz w:val="24"/>
          <w:szCs w:val="24"/>
        </w:rPr>
        <w:fldChar w:fldCharType="begin" w:fldLock="1"/>
      </w:r>
      <w:r w:rsidR="00910090">
        <w:rPr>
          <w:sz w:val="24"/>
          <w:szCs w:val="24"/>
        </w:rPr>
        <w:instrText>ADDIN CSL_CITATION {"citationItems":[{"id":"ITEM-1","itemData":{"DOI":"10.1007/s13278-021-00727-1","ISBN":"0123456789","ISSN":"18695469","abstract":"Procrastination refers to the voluntary delay of urgent tasks and can have several negative consequences such as stress, health issues and academic under-achievement. Several factors including personality, culture and gender have been identified as predictors of procrastination, although there are some conflicting findings within the literature. Social networking sites have been identified as a possible facilitator of procrastination, in part due to their design features that encourage immersion and continual interaction. However, social networking sites also provide the opportunity for intelligent, real-time prevention and intervention strategies to be delivered that can reduce the experience of procrastination. In this paper, we build upon our research in which we used a mixed-method approach to explore the types, triggers and acceptance of countermeasures for procrastination on social media. Following a survey of 288 participants from the UK (n = 165) and the Kingdom of Saudi Arabia (n = 123), we conducted a series of multiple regression and binary logistic regression models to determine predictors of these factors. Several predictors such as self-control and conscientiousness were found to be significant predictors, but overall, the amount of variance explained by the regression models was relatively low. The results demonstrate that participants are receptive to countermeasures for procrastination being delivered through social networking sites but suggest that the predictors of procrastination related phenomena experienced in social networking sites are different than in offline settings.","author":[{"dropping-particle":"","family":"Alblwi","given":"Abdulaziz","non-dropping-particle":"","parse-names":false,"suffix":""},{"dropping-particle":"","family":"McAlaney","given":"John","non-dropping-particle":"","parse-names":false,"suffix":""},{"dropping-particle":"","family":"Thani","given":"Dena Ahmed S.","non-dropping-particle":"Al","parse-names":false,"suffix":""},{"dropping-particle":"","family":"Phalp","given":"Keith","non-dropping-particle":"","parse-names":false,"suffix":""},{"dropping-particle":"","family":"Ali","given":"Raian","non-dropping-particle":"","parse-names":false,"suffix":""}],"container-title":"Social Network Analysis and Mining","id":"ITEM-1","issue":"1","issued":{"date-parts":[["2021"]]},"page":"1-18","publisher":"Springer Vienna","title":"Procrastination on social media: predictors of types, triggers and acceptance of countermeasures","type":"article-journal","volume":"11"},"uris":["http://www.mendeley.com/documents/?uuid=4af72183-410d-41f9-bed3-1db6714969bc"]}],"mendeley":{"formattedCitation":"(Alblwi et al., 2021)","plainTextFormattedCitation":"(Alblwi et al., 2021)","previouslyFormattedCitation":"(Alblwi et al., 2021)"},"properties":{"noteIndex":0},"schema":"https://github.com/citation-style-language/schema/raw/master/csl-citation.json"}</w:instrText>
      </w:r>
      <w:r w:rsidR="00910090">
        <w:rPr>
          <w:sz w:val="24"/>
          <w:szCs w:val="24"/>
        </w:rPr>
        <w:fldChar w:fldCharType="separate"/>
      </w:r>
      <w:r w:rsidR="00910090" w:rsidRPr="00910090">
        <w:rPr>
          <w:noProof/>
          <w:sz w:val="24"/>
          <w:szCs w:val="24"/>
        </w:rPr>
        <w:t>(Alblwi et al., 2021)</w:t>
      </w:r>
      <w:r w:rsidR="00910090">
        <w:rPr>
          <w:sz w:val="24"/>
          <w:szCs w:val="24"/>
        </w:rPr>
        <w:fldChar w:fldCharType="end"/>
      </w:r>
      <w:r w:rsidR="00910090">
        <w:rPr>
          <w:sz w:val="24"/>
          <w:szCs w:val="24"/>
        </w:rPr>
        <w:fldChar w:fldCharType="begin" w:fldLock="1"/>
      </w:r>
      <w:r w:rsidR="00910090">
        <w:rPr>
          <w:sz w:val="24"/>
          <w:szCs w:val="24"/>
        </w:rPr>
        <w:instrText>ADDIN CSL_CITATION {"citationItems":[{"id":"ITEM-1","itemData":{"author":[{"dropping-particle":"","family":"Xinyin Chen","given":"","non-dropping-particle":"","parse-names":false,"suffix":""}],"id":"ITEM-1","issued":{"date-parts":[["2023"]]},"publisher":"Cambridge University Press","title":"Socialization and socioemotional development in chinese children","type":"book"},"uris":["http://www.mendeley.com/documents/?uuid=9a93f9c4-feed-45a7-8d55-ac478469e843"]}],"mendeley":{"formattedCitation":"(Xinyin Chen, 2023)","plainTextFormattedCitation":"(Xinyin Chen, 2023)","previouslyFormattedCitation":"(Xinyin Chen, 2023)"},"properties":{"noteIndex":0},"schema":"https://github.com/citation-style-language/schema/raw/master/csl-citation.json"}</w:instrText>
      </w:r>
      <w:r w:rsidR="00910090">
        <w:rPr>
          <w:sz w:val="24"/>
          <w:szCs w:val="24"/>
        </w:rPr>
        <w:fldChar w:fldCharType="separate"/>
      </w:r>
      <w:r w:rsidR="00910090" w:rsidRPr="00910090">
        <w:rPr>
          <w:noProof/>
          <w:sz w:val="24"/>
          <w:szCs w:val="24"/>
        </w:rPr>
        <w:t>(Xinyin Chen, 2023)</w:t>
      </w:r>
      <w:r w:rsidR="00910090">
        <w:rPr>
          <w:sz w:val="24"/>
          <w:szCs w:val="24"/>
        </w:rPr>
        <w:fldChar w:fldCharType="end"/>
      </w:r>
      <w:r w:rsidRPr="001429D7">
        <w:rPr>
          <w:sz w:val="24"/>
          <w:szCs w:val="24"/>
        </w:rPr>
        <w:t xml:space="preserve"> studies have shown that social skills play an important role in children's overall well-being </w:t>
      </w:r>
      <w:r w:rsidR="00910090">
        <w:rPr>
          <w:sz w:val="24"/>
          <w:szCs w:val="24"/>
        </w:rPr>
        <w:fldChar w:fldCharType="begin" w:fldLock="1"/>
      </w:r>
      <w:r w:rsidR="00910090">
        <w:rPr>
          <w:sz w:val="24"/>
          <w:szCs w:val="24"/>
        </w:rPr>
        <w:instrText>ADDIN CSL_CITATION {"citationItems":[{"id":"ITEM-1","itemData":{"author":[{"dropping-particle":"","family":"Merrel., W. Kenneth and Gimpel","given":"Gretchen","non-dropping-particle":"","parse-names":false,"suffix":""}],"id":"ITEM-1","issued":{"date-parts":[["2014"]]},"publisher":"Psychology Press","publisher-place":"New York","title":"Social Skills of Children and Adolescents Conceptualization, Assessment, Treatment","type":"book"},"uris":["http://www.mendeley.com/documents/?uuid=7f23fe8d-e934-45ef-9367-c6409d7101c1"]}],"mendeley":{"formattedCitation":"(Merrel., W. Kenneth and Gimpel, 2014)","plainTextFormattedCitation":"(Merrel., W. Kenneth and Gimpel, 2014)","previouslyFormattedCitation":"(Merrel., W. Kenneth and Gimpel, 2014)"},"properties":{"noteIndex":0},"schema":"https://github.com/citation-style-language/schema/raw/master/csl-citation.json"}</w:instrText>
      </w:r>
      <w:r w:rsidR="00910090">
        <w:rPr>
          <w:sz w:val="24"/>
          <w:szCs w:val="24"/>
        </w:rPr>
        <w:fldChar w:fldCharType="separate"/>
      </w:r>
      <w:r w:rsidR="00910090" w:rsidRPr="00910090">
        <w:rPr>
          <w:noProof/>
          <w:sz w:val="24"/>
          <w:szCs w:val="24"/>
        </w:rPr>
        <w:t>(Merrel., W. Kenneth and Gimpel, 2014)</w:t>
      </w:r>
      <w:r w:rsidR="00910090">
        <w:rPr>
          <w:sz w:val="24"/>
          <w:szCs w:val="24"/>
        </w:rPr>
        <w:fldChar w:fldCharType="end"/>
      </w:r>
      <w:r w:rsidRPr="001429D7">
        <w:rPr>
          <w:sz w:val="24"/>
          <w:szCs w:val="24"/>
        </w:rPr>
        <w:t xml:space="preserve">. The use of social media can cause delays in work or assignments, potentially causing accumulated task stress </w:t>
      </w:r>
      <w:r w:rsidR="00910090">
        <w:rPr>
          <w:sz w:val="24"/>
          <w:szCs w:val="24"/>
        </w:rPr>
        <w:fldChar w:fldCharType="begin" w:fldLock="1"/>
      </w:r>
      <w:r w:rsidR="00910090">
        <w:rPr>
          <w:sz w:val="24"/>
          <w:szCs w:val="24"/>
        </w:rPr>
        <w:instrText>ADDIN CSL_CITATION {"citationItems":[{"id":"ITEM-1","itemData":{"DOI":"10.1007/s13278-021-00727-1","ISBN":"0123456789","ISSN":"18695469","abstract":"Procrastination refers to the voluntary delay of urgent tasks and can have several negative consequences such as stress, health issues and academic under-achievement. Several factors including personality, culture and gender have been identified as predictors of procrastination, although there are some conflicting findings within the literature. Social networking sites have been identified as a possible facilitator of procrastination, in part due to their design features that encourage immersion and continual interaction. However, social networking sites also provide the opportunity for intelligent, real-time prevention and intervention strategies to be delivered that can reduce the experience of procrastination. In this paper, we build upon our research in which we used a mixed-method approach to explore the types, triggers and acceptance of countermeasures for procrastination on social media. Following a survey of 288 participants from the UK (n = 165) and the Kingdom of Saudi Arabia (n = 123), we conducted a series of multiple regression and binary logistic regression models to determine predictors of these factors. Several predictors such as self-control and conscientiousness were found to be significant predictors, but overall, the amount of variance explained by the regression models was relatively low. The results demonstrate that participants are receptive to countermeasures for procrastination being delivered through social networking sites but suggest that the predictors of procrastination related phenomena experienced in social networking sites are different than in offline settings.","author":[{"dropping-particle":"","family":"Alblwi","given":"Abdulaziz","non-dropping-particle":"","parse-names":false,"suffix":""},{"dropping-particle":"","family":"McAlaney","given":"John","non-dropping-particle":"","parse-names":false,"suffix":""},{"dropping-particle":"","family":"Thani","given":"Dena Ahmed S.","non-dropping-particle":"Al","parse-names":false,"suffix":""},{"dropping-particle":"","family":"Phalp","given":"Keith","non-dropping-particle":"","parse-names":false,"suffix":""},{"dropping-particle":"","family":"Ali","given":"Raian","non-dropping-particle":"","parse-names":false,"suffix":""}],"container-title":"Social Network Analysis and Mining","id":"ITEM-1","issue":"1","issued":{"date-parts":[["2021"]]},"page":"1-18","publisher":"Springer Vienna","title":"Procrastination on social media: predictors of types, triggers and acceptance of countermeasures","type":"article-journal","volume":"11"},"uris":["http://www.mendeley.com/documents/?uuid=4af72183-410d-41f9-bed3-1db6714969bc"]}],"mendeley":{"formattedCitation":"(Alblwi et al., 2021)","plainTextFormattedCitation":"(Alblwi et al., 2021)","previouslyFormattedCitation":"(Alblwi et al., 2021)"},"properties":{"noteIndex":0},"schema":"https://github.com/citation-style-language/schema/raw/master/csl-citation.json"}</w:instrText>
      </w:r>
      <w:r w:rsidR="00910090">
        <w:rPr>
          <w:sz w:val="24"/>
          <w:szCs w:val="24"/>
        </w:rPr>
        <w:fldChar w:fldCharType="separate"/>
      </w:r>
      <w:r w:rsidR="00910090" w:rsidRPr="00910090">
        <w:rPr>
          <w:noProof/>
          <w:sz w:val="24"/>
          <w:szCs w:val="24"/>
        </w:rPr>
        <w:t>(Alblwi et al., 2021)</w:t>
      </w:r>
      <w:r w:rsidR="00910090">
        <w:rPr>
          <w:sz w:val="24"/>
          <w:szCs w:val="24"/>
        </w:rPr>
        <w:fldChar w:fldCharType="end"/>
      </w:r>
      <w:r w:rsidRPr="001429D7">
        <w:rPr>
          <w:sz w:val="24"/>
          <w:szCs w:val="24"/>
        </w:rPr>
        <w:t xml:space="preserve">. Gen Z's ability to navigate online communities is better than </w:t>
      </w:r>
      <w:r w:rsidR="0056206E">
        <w:rPr>
          <w:sz w:val="24"/>
          <w:szCs w:val="24"/>
        </w:rPr>
        <w:t>that of </w:t>
      </w:r>
      <w:r w:rsidRPr="001429D7">
        <w:rPr>
          <w:sz w:val="24"/>
          <w:szCs w:val="24"/>
        </w:rPr>
        <w:t xml:space="preserve">their parents, but Gen Z lacks social skills </w:t>
      </w:r>
      <w:r w:rsidR="00910090">
        <w:rPr>
          <w:sz w:val="24"/>
          <w:szCs w:val="24"/>
        </w:rPr>
        <w:fldChar w:fldCharType="begin" w:fldLock="1"/>
      </w:r>
      <w:r w:rsidR="00910090">
        <w:rPr>
          <w:sz w:val="24"/>
          <w:szCs w:val="24"/>
        </w:rPr>
        <w:instrText>ADDIN CSL_CITATION {"citationItems":[{"id":"ITEM-1","itemData":{"DOI":"https://doi.org/10.2991/assehr.k.220705.018","author":[{"dropping-particle":"","family":"Candrasari, yuli; Lestari, Puji; Sumardjijati; Claretta","given":"Dyva","non-dropping-particle":"","parse-names":false,"suffix":""}],"container-title":"Proceedings of the 3rd International Media Conference 2021 (IMC 2021)","id":"ITEM-1","issued":{"date-parts":[["2022"]]},"publisher":"Atlantis Press","title":"Digital Divide between Mother and Child in Parenting","type":"paper-conference"},"uris":["http://www.mendeley.com/documents/?uuid=72324eb4-960e-4f1f-9100-c331e50af00e"]}],"mendeley":{"formattedCitation":"(Candrasari, yuli; Lestari, Puji; Sumardjijati; Claretta, 2022)","plainTextFormattedCitation":"(Candrasari, yuli; Lestari, Puji; Sumardjijati; Claretta, 2022)","previouslyFormattedCitation":"(Candrasari, yuli; Lestari, Puji; Sumardjijati; Claretta, 2022)"},"properties":{"noteIndex":0},"schema":"https://github.com/citation-style-language/schema/raw/master/csl-citation.json"}</w:instrText>
      </w:r>
      <w:r w:rsidR="00910090">
        <w:rPr>
          <w:sz w:val="24"/>
          <w:szCs w:val="24"/>
        </w:rPr>
        <w:fldChar w:fldCharType="separate"/>
      </w:r>
      <w:r w:rsidR="00910090" w:rsidRPr="00910090">
        <w:rPr>
          <w:noProof/>
          <w:sz w:val="24"/>
          <w:szCs w:val="24"/>
        </w:rPr>
        <w:t>(Candrasari, yuli; Lestari, Puji; Sumardjijati; Claretta, 2022)</w:t>
      </w:r>
      <w:r w:rsidR="00910090">
        <w:rPr>
          <w:sz w:val="24"/>
          <w:szCs w:val="24"/>
        </w:rPr>
        <w:fldChar w:fldCharType="end"/>
      </w:r>
      <w:r w:rsidRPr="001429D7">
        <w:rPr>
          <w:sz w:val="24"/>
          <w:szCs w:val="24"/>
        </w:rPr>
        <w:t>. As a result, Gen Z is more prone to social anxiety</w:t>
      </w:r>
      <w:r>
        <w:rPr>
          <w:sz w:val="24"/>
          <w:szCs w:val="24"/>
        </w:rPr>
        <w:t xml:space="preserve"> and communication problems</w:t>
      </w:r>
      <w:r w:rsidRPr="001429D7">
        <w:rPr>
          <w:sz w:val="24"/>
          <w:szCs w:val="24"/>
        </w:rPr>
        <w:t xml:space="preserve"> and feels as if they are more isolated from their peers. </w:t>
      </w:r>
      <w:r w:rsidR="00910090">
        <w:rPr>
          <w:sz w:val="24"/>
          <w:szCs w:val="24"/>
        </w:rPr>
        <w:fldChar w:fldCharType="begin" w:fldLock="1"/>
      </w:r>
      <w:r w:rsidR="00910090">
        <w:rPr>
          <w:sz w:val="24"/>
          <w:szCs w:val="24"/>
        </w:rPr>
        <w:instrText>ADDIN CSL_CITATION {"citationItems":[{"id":"ITEM-1","itemData":{"author":[{"dropping-particle":"","family":"Harvey","given":"Olivia","non-dropping-particle":"","parse-names":false,"suffix":""}],"id":"ITEM-1","issued":{"date-parts":[["2022"]]},"title":"Gen-Z , Gender , &amp; Governmental Grievances : A post-transition political philosophy for the newest generation of women in a ‘ failed ’ state .","type":"article-journal"},"uris":["http://www.mendeley.com/documents/?uuid=b0cd2e78-a9a6-4115-ae0f-79ad35ec4dc0"]}],"mendeley":{"formattedCitation":"(Harvey, 2022)","plainTextFormattedCitation":"(Harvey, 2022)","previouslyFormattedCitation":"(Harvey, 2022)"},"properties":{"noteIndex":0},"schema":"https://github.com/citation-style-language/schema/raw/master/csl-citation.json"}</w:instrText>
      </w:r>
      <w:r w:rsidR="00910090">
        <w:rPr>
          <w:sz w:val="24"/>
          <w:szCs w:val="24"/>
        </w:rPr>
        <w:fldChar w:fldCharType="separate"/>
      </w:r>
      <w:r w:rsidR="00910090" w:rsidRPr="00910090">
        <w:rPr>
          <w:noProof/>
          <w:sz w:val="24"/>
          <w:szCs w:val="24"/>
        </w:rPr>
        <w:t>(Harvey, 2022)</w:t>
      </w:r>
      <w:r w:rsidR="00910090">
        <w:rPr>
          <w:sz w:val="24"/>
          <w:szCs w:val="24"/>
        </w:rPr>
        <w:fldChar w:fldCharType="end"/>
      </w:r>
      <w:r w:rsidRPr="001429D7">
        <w:rPr>
          <w:sz w:val="24"/>
          <w:szCs w:val="24"/>
        </w:rPr>
        <w:t xml:space="preserve"> </w:t>
      </w:r>
      <w:r w:rsidR="00910090">
        <w:rPr>
          <w:sz w:val="24"/>
          <w:szCs w:val="24"/>
        </w:rPr>
        <w:fldChar w:fldCharType="begin" w:fldLock="1"/>
      </w:r>
      <w:r w:rsidR="005C146C">
        <w:rPr>
          <w:sz w:val="24"/>
          <w:szCs w:val="24"/>
        </w:rPr>
        <w:instrText>ADDIN CSL_CITATION {"citationItems":[{"id":"ITEM-1","itemData":{"author":[{"dropping-particle":"","family":"Shao, C. and Kwon","given":"K.H","non-dropping-particle":"","parse-names":false,"suffix":""}],"container-title":"Telematics and Informatics","id":"ITEM-1","issued":{"date-parts":[["2019"]]},"page":"11-24","title":"Clicks intended: an integrated model for nuanced social feedback system uses on facebook”","type":"article-journal","volume":"39"},"uris":["http://www.mendeley.com/documents/?uuid=c9026675-c87a-43c7-a0c2-297cc1f6d3e0"]}],"mendeley":{"formattedCitation":"(Shao, C. and Kwon, 2019)","plainTextFormattedCitation":"(Shao, C. and Kwon, 2019)","previouslyFormattedCitation":"(Shao, C. and Kwon, 2019)"},"properties":{"noteIndex":0},"schema":"https://github.com/citation-style-language/schema/raw/master/csl-citation.json"}</w:instrText>
      </w:r>
      <w:r w:rsidR="00910090">
        <w:rPr>
          <w:sz w:val="24"/>
          <w:szCs w:val="24"/>
        </w:rPr>
        <w:fldChar w:fldCharType="separate"/>
      </w:r>
      <w:r w:rsidR="00910090" w:rsidRPr="00910090">
        <w:rPr>
          <w:noProof/>
          <w:sz w:val="24"/>
          <w:szCs w:val="24"/>
        </w:rPr>
        <w:t>(Shao, C. and Kwon, 2019)</w:t>
      </w:r>
      <w:r w:rsidR="00910090">
        <w:rPr>
          <w:sz w:val="24"/>
          <w:szCs w:val="24"/>
        </w:rPr>
        <w:fldChar w:fldCharType="end"/>
      </w:r>
      <w:r w:rsidRPr="001429D7">
        <w:rPr>
          <w:sz w:val="24"/>
          <w:szCs w:val="24"/>
        </w:rPr>
        <w:t>.</w:t>
      </w:r>
    </w:p>
    <w:p w14:paraId="1C866ED3" w14:textId="7DB3E8F7" w:rsidR="001429D7" w:rsidRPr="001429D7" w:rsidRDefault="001429D7" w:rsidP="001429D7">
      <w:pPr>
        <w:spacing w:after="0" w:line="240" w:lineRule="auto"/>
        <w:ind w:firstLine="720"/>
        <w:jc w:val="both"/>
        <w:rPr>
          <w:sz w:val="24"/>
          <w:szCs w:val="24"/>
        </w:rPr>
      </w:pPr>
      <w:r w:rsidRPr="001429D7">
        <w:rPr>
          <w:sz w:val="24"/>
          <w:szCs w:val="24"/>
        </w:rPr>
        <w:t xml:space="preserve">Some even claim that excessive dependence on technology has led to the impoverishment of social skills </w:t>
      </w:r>
      <w:r w:rsidR="005C146C">
        <w:rPr>
          <w:sz w:val="24"/>
          <w:szCs w:val="24"/>
        </w:rPr>
        <w:fldChar w:fldCharType="begin" w:fldLock="1"/>
      </w:r>
      <w:r w:rsidR="005C146C">
        <w:rPr>
          <w:sz w:val="24"/>
          <w:szCs w:val="24"/>
        </w:rPr>
        <w:instrText>ADDIN CSL_CITATION {"citationItems":[{"id":"ITEM-1","itemData":{"DOI":"10.1177/02633957211028813","ISSN":"14679256","abstract":"This paper contributes to the literature by examining gender inequalities in political participation and political engagement among young people from a comparative perspective. By analysing data on young people from nine European countries collected in 2018, we examine gender inequalities in participation in various modes of conventional and unconventional activism as well as related attitudes, broader political engagement and key determinants, cross-nationally, in order to provide a detailed picture of the current state of gender inequalities in political activism among young people in Europe. Our results allow us to speak to extant theorising about gender inequalities by showing that the extent of political inequality between young men and women is less marked than one might expect. While the gender gaps in political participation for activities such as confrontational types of protest are small or absent, we find that young women are actually more active in petitioning, boycotting, and volunteering in the community. Young men instead are more active than young women in a majority of the nine countries analysed with respect to more institutional forms of participation linked to organizations and parties, various types of online political participation, and broader political engagement measures, such as internal political efficacy and consumption of political news through various channels. However, young men also appear to be more sceptical at least of certain aspects of democratic practice relative to young women.","author":[{"dropping-particle":"","family":"Grasso","given":"Maria","non-dropping-particle":"","parse-names":false,"suffix":""},{"dropping-particle":"","family":"Smith","given":"Katherine","non-dropping-particle":"","parse-names":false,"suffix":""}],"container-title":"Politics","id":"ITEM-1","issue":"1","issued":{"date-parts":[["2022"]]},"page":"39-57","title":"Gender inequalities in political participation and political engagement among young people in Europe: Are young women less politically engaged than young men?","type":"article-journal","volume":"42"},"uris":["http://www.mendeley.com/documents/?uuid=5e75f24d-d50b-41b7-94fe-07f31abe354f"]}],"mendeley":{"formattedCitation":"(Grasso &amp; Smith, 2022)","plainTextFormattedCitation":"(Grasso &amp; Smith, 2022)","previouslyFormattedCitation":"(Grasso &amp; Smith, 2022)"},"properties":{"noteIndex":0},"schema":"https://github.com/citation-style-language/schema/raw/master/csl-citation.json"}</w:instrText>
      </w:r>
      <w:r w:rsidR="005C146C">
        <w:rPr>
          <w:sz w:val="24"/>
          <w:szCs w:val="24"/>
        </w:rPr>
        <w:fldChar w:fldCharType="separate"/>
      </w:r>
      <w:r w:rsidR="005C146C" w:rsidRPr="005C146C">
        <w:rPr>
          <w:noProof/>
          <w:sz w:val="24"/>
          <w:szCs w:val="24"/>
        </w:rPr>
        <w:t>(Grasso &amp; Smith, 2022)</w:t>
      </w:r>
      <w:r w:rsidR="005C146C">
        <w:rPr>
          <w:sz w:val="24"/>
          <w:szCs w:val="24"/>
        </w:rPr>
        <w:fldChar w:fldCharType="end"/>
      </w:r>
      <w:r w:rsidRPr="001429D7">
        <w:rPr>
          <w:sz w:val="24"/>
          <w:szCs w:val="24"/>
        </w:rPr>
        <w:t xml:space="preserve"> </w:t>
      </w:r>
      <w:r w:rsidR="0032574D">
        <w:rPr>
          <w:sz w:val="24"/>
          <w:szCs w:val="24"/>
        </w:rPr>
        <w:fldChar w:fldCharType="begin" w:fldLock="1"/>
      </w:r>
      <w:r w:rsidR="0032574D">
        <w:rPr>
          <w:sz w:val="24"/>
          <w:szCs w:val="24"/>
        </w:rPr>
        <w:instrText>ADDIN CSL_CITATION {"citationItems":[{"id":"ITEM-1","itemData":{"DOI":"10.1016/j.actpsy.2023.103948","ISSN":"18736297","PMID":"37267879","abstract":"This study aimed to investigate the mediating role of communication skills, which has a decisive role in people's healthy interaction with others, between social skills that enable the construction of social networks and digital game addiction. The study was conducted as a relational survey quantitative research model. A total of 474 university students, 232 of whom were female and 242 were male, comprised the participants of the study. The Social Skills Scale, the Communication Skills Scale, and the Digital Game Addiction Scales were used in this research. The data were analyzed using the AMOS-23 program. Results of the analysis showed that social and communication skills were strongly negatively related to digital game addiction, while communication skills were a solid mediator between social skills and digital game addiction. When the results are evaluated holistically, it is thought that digital games are an important escape area for individuals with low social and communication skills.","author":[{"dropping-particle":"","family":"Erdogan","given":"Omer","non-dropping-particle":"","parse-names":false,"suffix":""}],"container-title":"Acta Psychologica","id":"ITEM-1","issue":"May","issued":{"date-parts":[["2023"]]},"page":"103948","publisher":"Elsevier B.V.","title":"The mediator's role of communication skills in the effect of social skills on digital game addiction","type":"article-journal","volume":"237"},"uris":["http://www.mendeley.com/documents/?uuid=463a0077-ad2e-4b6f-9721-904ae2a00fc0"]}],"mendeley":{"formattedCitation":"(Erdogan, 2023)","plainTextFormattedCitation":"(Erdogan, 2023)","previouslyFormattedCitation":"(Erdogan, 2023)"},"properties":{"noteIndex":0},"schema":"https://github.com/citation-style-language/schema/raw/master/csl-citation.json"}</w:instrText>
      </w:r>
      <w:r w:rsidR="0032574D">
        <w:rPr>
          <w:sz w:val="24"/>
          <w:szCs w:val="24"/>
        </w:rPr>
        <w:fldChar w:fldCharType="separate"/>
      </w:r>
      <w:r w:rsidR="0032574D" w:rsidRPr="0032574D">
        <w:rPr>
          <w:noProof/>
          <w:sz w:val="24"/>
          <w:szCs w:val="24"/>
        </w:rPr>
        <w:t>(Erdogan, 2023)</w:t>
      </w:r>
      <w:r w:rsidR="0032574D">
        <w:rPr>
          <w:sz w:val="24"/>
          <w:szCs w:val="24"/>
        </w:rPr>
        <w:fldChar w:fldCharType="end"/>
      </w:r>
      <w:r w:rsidRPr="001429D7">
        <w:rPr>
          <w:sz w:val="24"/>
          <w:szCs w:val="24"/>
        </w:rPr>
        <w:t>. The phenomenon is that Gen Z has good skills in using technology</w:t>
      </w:r>
      <w:r>
        <w:rPr>
          <w:sz w:val="24"/>
          <w:szCs w:val="24"/>
        </w:rPr>
        <w:t>, including social media,</w:t>
      </w:r>
      <w:r w:rsidRPr="001429D7">
        <w:rPr>
          <w:sz w:val="24"/>
          <w:szCs w:val="24"/>
        </w:rPr>
        <w:t xml:space="preserve"> but lacks social sensitivity </w:t>
      </w:r>
      <w:r w:rsidR="005C146C">
        <w:rPr>
          <w:sz w:val="24"/>
          <w:szCs w:val="24"/>
        </w:rPr>
        <w:fldChar w:fldCharType="begin" w:fldLock="1"/>
      </w:r>
      <w:r w:rsidR="005C146C">
        <w:rPr>
          <w:sz w:val="24"/>
          <w:szCs w:val="24"/>
        </w:rPr>
        <w:instrText>ADDIN CSL_CITATION {"citationItems":[{"id":"ITEM-1","itemData":{"author":[{"dropping-particle":"","family":"Tarisha, Indrawan; Candrasari","given":"Yuli","non-dropping-particle":"","parse-names":false,"suffix":""}],"container-title":"Jurnal Ilmiah Ilmu Pendidikan","id":"ITEM-1","issue":"9","issued":{"date-parts":[["20223"]]},"title":"Penggunaan Game Online dalam Kehidupan Remaja di Kota Surabaya (Studi Fenomenologi pada Remaja Awal Yang Gemar Bermain Game Online)","type":"article-journal","volume":"6"},"uris":["http://www.mendeley.com/documents/?uuid=90ebd82c-2a5c-4bf3-8fe6-e0d205de8d8e"]}],"mendeley":{"formattedCitation":"(Tarisha, Indrawan; Candrasari, 20223)","plainTextFormattedCitation":"(Tarisha, Indrawan; Candrasari, 20223)","previouslyFormattedCitation":"(Tarisha, Indrawan; Candrasari, 20223)"},"properties":{"noteIndex":0},"schema":"https://github.com/citation-style-language/schema/raw/master/csl-citation.json"}</w:instrText>
      </w:r>
      <w:r w:rsidR="005C146C">
        <w:rPr>
          <w:sz w:val="24"/>
          <w:szCs w:val="24"/>
        </w:rPr>
        <w:fldChar w:fldCharType="separate"/>
      </w:r>
      <w:r w:rsidR="005C146C" w:rsidRPr="005C146C">
        <w:rPr>
          <w:noProof/>
          <w:sz w:val="24"/>
          <w:szCs w:val="24"/>
        </w:rPr>
        <w:t>(Tarisha, Indrawan; Candrasari, 20223)</w:t>
      </w:r>
      <w:r w:rsidR="005C146C">
        <w:rPr>
          <w:sz w:val="24"/>
          <w:szCs w:val="24"/>
        </w:rPr>
        <w:fldChar w:fldCharType="end"/>
      </w:r>
      <w:r w:rsidRPr="001429D7">
        <w:rPr>
          <w:sz w:val="24"/>
          <w:szCs w:val="24"/>
        </w:rPr>
        <w:t>. It is said in the study that Gen Z does not have communication skills</w:t>
      </w:r>
      <w:r w:rsidR="0056206E">
        <w:rPr>
          <w:sz w:val="24"/>
          <w:szCs w:val="24"/>
        </w:rPr>
        <w:t>,</w:t>
      </w:r>
      <w:r w:rsidRPr="001429D7">
        <w:rPr>
          <w:sz w:val="24"/>
          <w:szCs w:val="24"/>
        </w:rPr>
        <w:t xml:space="preserve"> is less sociable, less creative</w:t>
      </w:r>
      <w:r>
        <w:rPr>
          <w:sz w:val="24"/>
          <w:szCs w:val="24"/>
        </w:rPr>
        <w:t>,</w:t>
      </w:r>
      <w:r w:rsidRPr="001429D7">
        <w:rPr>
          <w:sz w:val="24"/>
          <w:szCs w:val="24"/>
        </w:rPr>
        <w:t xml:space="preserve"> and tends to be socially isolated </w:t>
      </w:r>
      <w:r w:rsidR="005C146C">
        <w:rPr>
          <w:sz w:val="24"/>
          <w:szCs w:val="24"/>
        </w:rPr>
        <w:fldChar w:fldCharType="begin" w:fldLock="1"/>
      </w:r>
      <w:r w:rsidR="005C146C">
        <w:rPr>
          <w:sz w:val="24"/>
          <w:szCs w:val="24"/>
        </w:rPr>
        <w:instrText>ADDIN CSL_CITATION {"citationItems":[{"id":"ITEM-1","itemData":{"abstract":"… they are not quick to judge other people's behavior online; the online world has a place for everyone … dependency that Gen Z has to social media has become an area of major concern. This … may be feeling (New York Behavioral Health, 2019). “These non-verbal, affective cues …","author":[{"dropping-particle":"","family":"Giarla","given":"Veronica","non-dropping-particle":"","parse-names":false,"suffix":""}],"container-title":"Honors Thesis","id":"ITEM-1","issued":{"date-parts":[["2019"]]},"page":"1-43","title":"Generational social media: How social media influences the online and in-person relationships of Gen X, Gen Y and Gen Z","type":"article-journal"},"uris":["http://www.mendeley.com/documents/?uuid=093b2a8f-c056-4fb8-8163-a952e2d741e2"]}],"mendeley":{"formattedCitation":"(Giarla, 2019)","plainTextFormattedCitation":"(Giarla, 2019)","previouslyFormattedCitation":"(Giarla, 2019)"},"properties":{"noteIndex":0},"schema":"https://github.com/citation-style-language/schema/raw/master/csl-citation.json"}</w:instrText>
      </w:r>
      <w:r w:rsidR="005C146C">
        <w:rPr>
          <w:sz w:val="24"/>
          <w:szCs w:val="24"/>
        </w:rPr>
        <w:fldChar w:fldCharType="separate"/>
      </w:r>
      <w:r w:rsidR="005C146C" w:rsidRPr="005C146C">
        <w:rPr>
          <w:noProof/>
          <w:sz w:val="24"/>
          <w:szCs w:val="24"/>
        </w:rPr>
        <w:t>(Giarla, 2019)</w:t>
      </w:r>
      <w:r w:rsidR="005C146C">
        <w:rPr>
          <w:sz w:val="24"/>
          <w:szCs w:val="24"/>
        </w:rPr>
        <w:fldChar w:fldCharType="end"/>
      </w:r>
      <w:r w:rsidR="005C146C">
        <w:rPr>
          <w:sz w:val="24"/>
          <w:szCs w:val="24"/>
        </w:rPr>
        <w:fldChar w:fldCharType="begin" w:fldLock="1"/>
      </w:r>
      <w:r w:rsidR="0032574D">
        <w:rPr>
          <w:sz w:val="24"/>
          <w:szCs w:val="24"/>
        </w:rPr>
        <w:instrText>ADDIN CSL_CITATION {"citationItems":[{"id":"ITEM-1","itemData":{"DOI":"10.30935/ojcmt/12580","ISSN":"19863497","abstract":"In the midst of an ever-changing world that we inhabit today, many facets that were once viewed as ‘intruding’, ‘alien’, or utter anomalies, have turned into integral linchpins of our day-to-day lives, and without them, the modern dynamics of human essence are portrayed as incompetent. Amongst those pivotal factors are the emergence of the Internet, social media platforms, and the inevitable ascendancy of the virtual world. That is, the perception of what is deemed incongruent is primarily dependent on how well one seems to utilize social media, as it is the cutting edge of the contemporary means of social evolution. Indeed, the conception of social engagement has become completely novel nowadays from what it was in the past, and despite the fact that communication has been altered to fit ‘electronic screens’, it has facilitated the mechanisms of communication in a way that is simply undeniable. Howbeit, on the other hand, this cacophony of interactive tools has created one of the virtual world’s most obstreperous dogmas, that is, social media addiction. The rapid changes in external methods of communication have contributed to the stripping of our innate roots of ordeal human communication and thus completely remolded our behaviors in a whirlwind of what seemed like a revolutionary momentum. That is, socialization and the formation of both individual identity and communal solidarity are essentially centered around our online practices, where the dependencies of such shift in communication transmit further into the entirety of our beings and seep into our subconsciousness. Thus, among the notions of social media’s intermingling with human intellect, is the deployment of emotional intelligence (EI) in dealing with social media addiction. Formulating the crux to this research, this paper seeks to shed light on the role of EI in either dampening or arousing the desires of obsessive social media use, especially since there is a major dearth of studies that observe the crucialness of EI management in controlling addictive behaviors on various social media platforms. Through the use of a quantitative research approach, this study examined the role of several motivations for social media use, namely, entertainment, communication, self-expression, and relationship maintenance, in moderating the relationship between EI and social media addiction. This was achieved by distributing questionnaires to 400 participants aged between 18 and 25 in the Kampala Region of …","author":[{"dropping-particle":"","family":"Jarrar","given":"Yosra","non-dropping-particle":"","parse-names":false,"suffix":""},{"dropping-particle":"","family":"Awobamise","given":"Ayodeji","non-dropping-particle":"","parse-names":false,"suffix":""},{"dropping-particle":"","family":"Nweke","given":"Gabriel E.","non-dropping-particle":"","parse-names":false,"suffix":""},{"dropping-particle":"","family":"Tamim","given":"Khaled","non-dropping-particle":"","parse-names":false,"suffix":""}],"container-title":"Online Journal of Communication and Media Technologies","id":"ITEM-1","issue":"4","issued":{"date-parts":[["2022"]]},"title":"Motivations for Social Media Use as Mediators in the Relationship Between Emotional Intelligence and Social Media Addiction","type":"article-journal","volume":"12"},"uris":["http://www.mendeley.com/documents/?uuid=0afd60db-ffbc-426f-a361-f987b275d1c2"]}],"mendeley":{"formattedCitation":"(Jarrar et al., 2022)","plainTextFormattedCitation":"(Jarrar et al., 2022)","previouslyFormattedCitation":"(Jarrar et al., 2022)"},"properties":{"noteIndex":0},"schema":"https://github.com/citation-style-language/schema/raw/master/csl-citation.json"}</w:instrText>
      </w:r>
      <w:r w:rsidR="005C146C">
        <w:rPr>
          <w:sz w:val="24"/>
          <w:szCs w:val="24"/>
        </w:rPr>
        <w:fldChar w:fldCharType="separate"/>
      </w:r>
      <w:r w:rsidR="005C146C" w:rsidRPr="005C146C">
        <w:rPr>
          <w:noProof/>
          <w:sz w:val="24"/>
          <w:szCs w:val="24"/>
        </w:rPr>
        <w:t>(Jarrar et al., 2022)</w:t>
      </w:r>
      <w:r w:rsidR="005C146C">
        <w:rPr>
          <w:sz w:val="24"/>
          <w:szCs w:val="24"/>
        </w:rPr>
        <w:fldChar w:fldCharType="end"/>
      </w:r>
      <w:r w:rsidRPr="001429D7">
        <w:rPr>
          <w:sz w:val="24"/>
          <w:szCs w:val="24"/>
        </w:rPr>
        <w:t xml:space="preserve">. </w:t>
      </w:r>
      <w:r w:rsidR="0056206E">
        <w:rPr>
          <w:sz w:val="24"/>
          <w:szCs w:val="24"/>
        </w:rPr>
        <w:t>C</w:t>
      </w:r>
      <w:r w:rsidRPr="001429D7">
        <w:rPr>
          <w:sz w:val="24"/>
          <w:szCs w:val="24"/>
        </w:rPr>
        <w:t>urrently, teenagers feel comfortable establishing social relationships and communicating even though it is mediated by the media (internet). Even Gen Z tends to be low in communicating within the family</w:t>
      </w:r>
      <w:r>
        <w:rPr>
          <w:sz w:val="24"/>
          <w:szCs w:val="24"/>
        </w:rPr>
        <w:t>; as</w:t>
      </w:r>
      <w:r w:rsidRPr="001429D7">
        <w:rPr>
          <w:sz w:val="24"/>
          <w:szCs w:val="24"/>
        </w:rPr>
        <w:t xml:space="preserve"> a result, the values ​​and culture of Indonesian families that are full of family have been greatly reduced and embedded in Gen Z. As a result, Gen Z's social competence is low. "Although face-to-face social connectedness is very</w:t>
      </w:r>
      <w:r>
        <w:rPr>
          <w:sz w:val="24"/>
          <w:szCs w:val="24"/>
        </w:rPr>
        <w:t xml:space="preserve"> </w:t>
      </w:r>
      <w:r w:rsidRPr="001429D7">
        <w:rPr>
          <w:sz w:val="24"/>
          <w:szCs w:val="24"/>
        </w:rPr>
        <w:t xml:space="preserve">related to well-being, it is unclear what happens when those interactions occur virtually” </w:t>
      </w:r>
      <w:r w:rsidR="0032574D">
        <w:rPr>
          <w:sz w:val="24"/>
          <w:szCs w:val="24"/>
        </w:rPr>
        <w:fldChar w:fldCharType="begin" w:fldLock="1"/>
      </w:r>
      <w:r w:rsidR="0032574D">
        <w:rPr>
          <w:sz w:val="24"/>
          <w:szCs w:val="24"/>
        </w:rPr>
        <w:instrText>ADDIN CSL_CITATION {"citationItems":[{"id":"ITEM-1","itemData":{"DOI":"10.1080/00049530.2021.1898914","ISSN":"17429536","abstract":"Objectives: The rapidly shifting landscape of social media technology presents challenges to researchers and clinicians attempting to understand the impact of such technology on individuals’ psychosocial development. In this paper, we provide a historical perspective on research exploring the relationship between social media use and loneliness and belonging among adolescents and young adults. Method: Rather than attempting an exhaustive review of literature in this area, we provide a narrative review on the evolution of social media technology over the past 20 years and its impact on socialization experiences of adolescents and young adults. Results: Our narrative review, based on three prominent theoretical models in the field, reveals somewhat divergent findings, which may, to a large extent, reflect the remarkable evolution over the past few years in how youths use communication media technology. In this review, we consider individual, societal, and cultural factors that may explain preferences for various forms of online communication and related social outcomes such as belonging and loneliness. Conclusions: Rather than asking whether social media involvement leads to feelings of loneliness and isolation for youth or opens a new frontier for connectedness and belonging, a more useful question is under what circumstances and for whom do these outcomes occur. Social media technology can be both a deterrent and a boost to youths’ sense of social well-being, depending on the nature of its use. We provide some cautions and guidelines for utilizing social media to promote psychological well-being among youth.","author":[{"dropping-particle":"","family":"Smith","given":"Douglas","non-dropping-particle":"","parse-names":false,"suffix":""},{"dropping-particle":"","family":"Leonis","given":"Trinity","non-dropping-particle":"","parse-names":false,"suffix":""},{"dropping-particle":"","family":"Anandavalli","given":"S.","non-dropping-particle":"","parse-names":false,"suffix":""}],"container-title":"Australian Journal of Psychology","id":"ITEM-1","issue":"1","issued":{"date-parts":[["2021"]]},"page":"12-23","publisher":"Taylor &amp; Francis","title":"Belonging and loneliness in cyberspace: impacts of social media on adolescents’ well-being","type":"article-journal","volume":"73"},"uris":["http://www.mendeley.com/documents/?uuid=8eaf24b5-7e1c-4133-9860-631e645321bb"]}],"mendeley":{"formattedCitation":"(Smith et al., 2021)","plainTextFormattedCitation":"(Smith et al., 2021)","previouslyFormattedCitation":"(Smith et al., 2021)"},"properties":{"noteIndex":0},"schema":"https://github.com/citation-style-language/schema/raw/master/csl-citation.json"}</w:instrText>
      </w:r>
      <w:r w:rsidR="0032574D">
        <w:rPr>
          <w:sz w:val="24"/>
          <w:szCs w:val="24"/>
        </w:rPr>
        <w:fldChar w:fldCharType="separate"/>
      </w:r>
      <w:r w:rsidR="0032574D" w:rsidRPr="0032574D">
        <w:rPr>
          <w:noProof/>
          <w:sz w:val="24"/>
          <w:szCs w:val="24"/>
        </w:rPr>
        <w:t>(Smith et al., 2021)</w:t>
      </w:r>
      <w:r w:rsidR="0032574D">
        <w:rPr>
          <w:sz w:val="24"/>
          <w:szCs w:val="24"/>
        </w:rPr>
        <w:fldChar w:fldCharType="end"/>
      </w:r>
      <w:r w:rsidRPr="001429D7">
        <w:rPr>
          <w:sz w:val="24"/>
          <w:szCs w:val="24"/>
        </w:rPr>
        <w:t>. The connecting factor could be that they are a generation that uses social media platforms to express their emotions and build connections, but at the same time</w:t>
      </w:r>
      <w:r w:rsidR="0056206E">
        <w:rPr>
          <w:sz w:val="24"/>
          <w:szCs w:val="24"/>
        </w:rPr>
        <w:t>,</w:t>
      </w:r>
      <w:r w:rsidRPr="001429D7">
        <w:rPr>
          <w:sz w:val="24"/>
          <w:szCs w:val="24"/>
        </w:rPr>
        <w:t xml:space="preserve"> misses the in-person connections they need to function well in society </w:t>
      </w:r>
      <w:r w:rsidR="0032574D">
        <w:rPr>
          <w:sz w:val="24"/>
          <w:szCs w:val="24"/>
        </w:rPr>
        <w:fldChar w:fldCharType="begin" w:fldLock="1"/>
      </w:r>
      <w:r w:rsidR="0032574D">
        <w:rPr>
          <w:sz w:val="24"/>
          <w:szCs w:val="24"/>
        </w:rPr>
        <w:instrText>ADDIN CSL_CITATION {"citationItems":[{"id":"ITEM-1","itemData":{"abstract":"… they are not quick to judge other people's behavior online; the online world has a place for everyone … dependency that Gen Z has to social media has become an area of major concern. This … may be feeling (New York Behavioral Health, 2019). “These non-verbal, affective cues …","author":[{"dropping-particle":"","family":"Giarla","given":"Veronica","non-dropping-particle":"","parse-names":false,"suffix":""}],"container-title":"Honors Thesis","id":"ITEM-1","issued":{"date-parts":[["2019"]]},"page":"1-43","title":"Generational social media: How social media influences the online and in-person relationships of Gen X, Gen Y and Gen Z","type":"article-journal"},"uris":["http://www.mendeley.com/documents/?uuid=093b2a8f-c056-4fb8-8163-a952e2d741e2"]}],"mendeley":{"formattedCitation":"(Giarla, 2019)","plainTextFormattedCitation":"(Giarla, 2019)","previouslyFormattedCitation":"(Giarla, 2019)"},"properties":{"noteIndex":0},"schema":"https://github.com/citation-style-language/schema/raw/master/csl-citation.json"}</w:instrText>
      </w:r>
      <w:r w:rsidR="0032574D">
        <w:rPr>
          <w:sz w:val="24"/>
          <w:szCs w:val="24"/>
        </w:rPr>
        <w:fldChar w:fldCharType="separate"/>
      </w:r>
      <w:r w:rsidR="0032574D" w:rsidRPr="0032574D">
        <w:rPr>
          <w:noProof/>
          <w:sz w:val="24"/>
          <w:szCs w:val="24"/>
        </w:rPr>
        <w:t>(Giarla, 2019)</w:t>
      </w:r>
      <w:r w:rsidR="0032574D">
        <w:rPr>
          <w:sz w:val="24"/>
          <w:szCs w:val="24"/>
        </w:rPr>
        <w:fldChar w:fldCharType="end"/>
      </w:r>
      <w:r w:rsidRPr="001429D7">
        <w:rPr>
          <w:sz w:val="24"/>
          <w:szCs w:val="24"/>
        </w:rPr>
        <w:t>. The use of online social platforms has the potential to produce a number of benefits, including gaining comfort and well-being from increased social relationships and gaining social capital. However, the use of social media has a negative impact on Gen Z. This condition illustrates that social networking applications basically make it easy for their users to connect with other users. The concept of social networking built through the internet facilitates individuals to connect with family, friends, and other people. This positive</w:t>
      </w:r>
      <w:r w:rsidR="00716782">
        <w:rPr>
          <w:sz w:val="24"/>
          <w:szCs w:val="24"/>
        </w:rPr>
        <w:t>ly</w:t>
      </w:r>
      <w:r w:rsidRPr="001429D7">
        <w:rPr>
          <w:sz w:val="24"/>
          <w:szCs w:val="24"/>
        </w:rPr>
        <w:t xml:space="preserve"> impact</w:t>
      </w:r>
      <w:r w:rsidR="00716782">
        <w:rPr>
          <w:sz w:val="24"/>
          <w:szCs w:val="24"/>
        </w:rPr>
        <w:t>s</w:t>
      </w:r>
      <w:r w:rsidRPr="001429D7">
        <w:rPr>
          <w:sz w:val="24"/>
          <w:szCs w:val="24"/>
        </w:rPr>
        <w:t xml:space="preserve"> the lives of individuals, especially those who feel lonely or have difficulty socializing. For individuals, their connection with other individuals can be fun because they can easily and quickly find friends to communicate and share with. For social media users, their connection with many people in cyberspace becomes social capital. Namely, it can increase social trust and increase positive perceptions of user engagement in social networks. </w:t>
      </w:r>
      <w:r w:rsidR="0032574D">
        <w:rPr>
          <w:sz w:val="24"/>
          <w:szCs w:val="24"/>
        </w:rPr>
        <w:fldChar w:fldCharType="begin" w:fldLock="1"/>
      </w:r>
      <w:r w:rsidR="005A5AEB">
        <w:rPr>
          <w:sz w:val="24"/>
          <w:szCs w:val="24"/>
        </w:rPr>
        <w:instrText>ADDIN CSL_CITATION {"citationItems":[{"id":"ITEM-1","itemData":{"DOI":"10.1111/1468-4446.12644","ISSN":"14684446","PMID":"30767197","abstract":"Social networking is a digital phenomenon embraced by billions worldwide. Use of online social platforms has the potential to generate a number of benefits including to well-being from enhanced social connectedness and social capital accumulation, but is also associated with several negative behaviours and impacts. Employing a life-course perspective, this paper explores social networking use and its relationship with measures of subjective well-being. Large-scale UK panel data from wave 3 (2011–12) and 6 (2014–15) of Understanding Society reveals that social network users are on average younger, aged under 25, but that rising use is reported across the life-course including into old age. Probit, multinomial logistic, and ANCOVA and change-score estimations reveal that membership, and greater use, of social networks is associated with higher levels of overall life satisfaction. However, heavy use of social networking sites has negative impacts, reflected in reductions in subjective well-being. Socio-economic disadvantage may drive these impacts among young (in education), unemployed and economically inactive heavy SNS users.","author":[{"dropping-particle":"","family":"Wheatley","given":"Daniel","non-dropping-particle":"","parse-names":false,"suffix":""},{"dropping-particle":"","family":"Buglass","given":"Sarah L.","non-dropping-particle":"","parse-names":false,"suffix":""}],"container-title":"British Journal of Sociology","id":"ITEM-1","issue":"5","issued":{"date-parts":[["2019"]]},"page":"1971-1995","title":"Social network engagement and subjective well-being: a life-course perspective","type":"article-journal","volume":"70"},"uris":["http://www.mendeley.com/documents/?uuid=843819f1-779c-426b-8982-73f2becfcc9e"]}],"mendeley":{"formattedCitation":"(Wheatley &amp; Buglass, 2019)","plainTextFormattedCitation":"(Wheatley &amp; Buglass, 2019)","previouslyFormattedCitation":"(Wheatley &amp; Buglass, 2019)"},"properties":{"noteIndex":0},"schema":"https://github.com/citation-style-language/schema/raw/master/csl-citation.json"}</w:instrText>
      </w:r>
      <w:r w:rsidR="0032574D">
        <w:rPr>
          <w:sz w:val="24"/>
          <w:szCs w:val="24"/>
        </w:rPr>
        <w:fldChar w:fldCharType="separate"/>
      </w:r>
      <w:r w:rsidR="0032574D" w:rsidRPr="0032574D">
        <w:rPr>
          <w:noProof/>
          <w:sz w:val="24"/>
          <w:szCs w:val="24"/>
        </w:rPr>
        <w:t>(Wheatley &amp; Buglass, 2019)</w:t>
      </w:r>
      <w:r w:rsidR="0032574D">
        <w:rPr>
          <w:sz w:val="24"/>
          <w:szCs w:val="24"/>
        </w:rPr>
        <w:fldChar w:fldCharType="end"/>
      </w:r>
      <w:r w:rsidRPr="001429D7">
        <w:rPr>
          <w:sz w:val="24"/>
          <w:szCs w:val="24"/>
        </w:rPr>
        <w:t xml:space="preserve"> </w:t>
      </w:r>
      <w:r w:rsidR="0032574D">
        <w:rPr>
          <w:sz w:val="24"/>
          <w:szCs w:val="24"/>
        </w:rPr>
        <w:fldChar w:fldCharType="begin" w:fldLock="1"/>
      </w:r>
      <w:r w:rsidR="0032574D">
        <w:rPr>
          <w:sz w:val="24"/>
          <w:szCs w:val="24"/>
        </w:rPr>
        <w:instrText>ADDIN CSL_CITATION {"citationItems":[{"id":"ITEM-1","itemData":{"DOI":"10.30935/ojcmt/5646","author":[{"dropping-particle":"","family":"Opiyo","given":"Baruck","non-dropping-particle":"","parse-names":false,"suffix":""},{"dropping-particle":"","family":"Kutoğlu Kuruç","given":"Ülfet","non-dropping-particle":"","parse-names":false,"suffix":""}],"container-title":"Online Journal of Communication and Media Technologies","id":"ITEM-1","issue":"December 2016 - Special Issue","issued":{"date-parts":[["2021"]]},"page":"121-148","title":"Mediated Digital Activism: A Critical Assessment of Opportunities, Promises and Problems of Social Media Uses in Contemporary Grassroots Movements","type":"article-journal","volume":"6"},"uris":["http://www.mendeley.com/documents/?uuid=46ee4a3a-1b22-48d2-a084-6e7f1c4c5c0a"]}],"mendeley":{"formattedCitation":"(Opiyo &amp; Kutoğlu Kuruç, 2021)","plainTextFormattedCitation":"(Opiyo &amp; Kutoğlu Kuruç, 2021)","previouslyFormattedCitation":"(Opiyo &amp; Kutoğlu Kuruç, 2021)"},"properties":{"noteIndex":0},"schema":"https://github.com/citation-style-language/schema/raw/master/csl-citation.json"}</w:instrText>
      </w:r>
      <w:r w:rsidR="0032574D">
        <w:rPr>
          <w:sz w:val="24"/>
          <w:szCs w:val="24"/>
        </w:rPr>
        <w:fldChar w:fldCharType="separate"/>
      </w:r>
      <w:r w:rsidR="0032574D" w:rsidRPr="0032574D">
        <w:rPr>
          <w:noProof/>
          <w:sz w:val="24"/>
          <w:szCs w:val="24"/>
        </w:rPr>
        <w:t>(Opiyo &amp; Kutoğlu Kuruç, 2021)</w:t>
      </w:r>
      <w:r w:rsidR="0032574D">
        <w:rPr>
          <w:sz w:val="24"/>
          <w:szCs w:val="24"/>
        </w:rPr>
        <w:fldChar w:fldCharType="end"/>
      </w:r>
      <w:r w:rsidRPr="001429D7">
        <w:rPr>
          <w:sz w:val="24"/>
          <w:szCs w:val="24"/>
        </w:rPr>
        <w:t xml:space="preserve"> </w:t>
      </w:r>
      <w:r w:rsidR="0032574D">
        <w:rPr>
          <w:sz w:val="24"/>
          <w:szCs w:val="24"/>
        </w:rPr>
        <w:fldChar w:fldCharType="begin" w:fldLock="1"/>
      </w:r>
      <w:r w:rsidR="0032574D">
        <w:rPr>
          <w:sz w:val="24"/>
          <w:szCs w:val="24"/>
        </w:rPr>
        <w:instrText>ADDIN CSL_CITATION {"citationItems":[{"id":"ITEM-1","itemData":{"author":[{"dropping-particle":"","family":"Julie Dolan; Melisa M. Deckman; Michele L. Swers","given":"","non-dropping-particle":"","parse-names":false,"suffix":""}],"edition":"FOurth Edi","id":"ITEM-1","issued":{"date-parts":[["2021"]]},"publisher":"Rowman &amp; Littlefield","publisher-place":"Lanham","title":"Womens and Politics: Paths to Power and Political Influence","type":"book"},"uris":["http://www.mendeley.com/documents/?uuid=5962a93c-95c0-451a-8c4b-cc646488a67f"]}],"mendeley":{"formattedCitation":"(Julie Dolan; Melisa M. Deckman; Michele L. Swers, 2021)","plainTextFormattedCitation":"(Julie Dolan; Melisa M. Deckman; Michele L. Swers, 2021)","previouslyFormattedCitation":"(Julie Dolan; Melisa M. Deckman; Michele L. Swers, 2021)"},"properties":{"noteIndex":0},"schema":"https://github.com/citation-style-language/schema/raw/master/csl-citation.json"}</w:instrText>
      </w:r>
      <w:r w:rsidR="0032574D">
        <w:rPr>
          <w:sz w:val="24"/>
          <w:szCs w:val="24"/>
        </w:rPr>
        <w:fldChar w:fldCharType="separate"/>
      </w:r>
      <w:r w:rsidR="0032574D" w:rsidRPr="0032574D">
        <w:rPr>
          <w:noProof/>
          <w:sz w:val="24"/>
          <w:szCs w:val="24"/>
        </w:rPr>
        <w:t>(Julie Dolan; Melisa M. Deckman; Michele L. Swers, 2021)</w:t>
      </w:r>
      <w:r w:rsidR="0032574D">
        <w:rPr>
          <w:sz w:val="24"/>
          <w:szCs w:val="24"/>
        </w:rPr>
        <w:fldChar w:fldCharType="end"/>
      </w:r>
      <w:r w:rsidR="0032574D">
        <w:rPr>
          <w:sz w:val="24"/>
          <w:szCs w:val="24"/>
        </w:rPr>
        <w:t>.</w:t>
      </w:r>
    </w:p>
    <w:p w14:paraId="6C565F6E" w14:textId="77777777" w:rsidR="001429D7" w:rsidRPr="001429D7" w:rsidRDefault="001429D7" w:rsidP="001429D7">
      <w:pPr>
        <w:spacing w:after="0" w:line="240" w:lineRule="auto"/>
        <w:ind w:firstLine="720"/>
        <w:jc w:val="both"/>
        <w:rPr>
          <w:sz w:val="24"/>
          <w:szCs w:val="24"/>
        </w:rPr>
      </w:pPr>
    </w:p>
    <w:p w14:paraId="4897E371" w14:textId="7907CCEA" w:rsidR="001429D7" w:rsidRPr="001429D7" w:rsidRDefault="001429D7" w:rsidP="001429D7">
      <w:pPr>
        <w:spacing w:after="0" w:line="240" w:lineRule="auto"/>
        <w:ind w:firstLine="720"/>
        <w:jc w:val="center"/>
        <w:rPr>
          <w:sz w:val="24"/>
          <w:szCs w:val="24"/>
        </w:rPr>
      </w:pPr>
      <w:r>
        <w:rPr>
          <w:sz w:val="24"/>
          <w:szCs w:val="24"/>
        </w:rPr>
        <w:t>METHODOLOGY</w:t>
      </w:r>
    </w:p>
    <w:p w14:paraId="1228D84C" w14:textId="3C7C4A8F" w:rsidR="001429D7" w:rsidRDefault="001429D7" w:rsidP="008A722E">
      <w:pPr>
        <w:spacing w:after="0" w:line="240" w:lineRule="auto"/>
        <w:jc w:val="both"/>
        <w:rPr>
          <w:sz w:val="24"/>
          <w:szCs w:val="24"/>
        </w:rPr>
      </w:pPr>
      <w:r w:rsidRPr="001429D7">
        <w:rPr>
          <w:sz w:val="24"/>
          <w:szCs w:val="24"/>
        </w:rPr>
        <w:t xml:space="preserve">This study uses a </w:t>
      </w:r>
      <w:r w:rsidR="008A722E">
        <w:rPr>
          <w:sz w:val="24"/>
          <w:szCs w:val="24"/>
        </w:rPr>
        <w:t>mixed</w:t>
      </w:r>
      <w:r w:rsidRPr="001429D7">
        <w:rPr>
          <w:sz w:val="24"/>
          <w:szCs w:val="24"/>
        </w:rPr>
        <w:t xml:space="preserve"> method that combines quantitative and qualitative research. First, data related to Gen Z's social competence on social media is carried out using qualitative methods. Including data related to the use of social media</w:t>
      </w:r>
      <w:r w:rsidR="0056206E">
        <w:rPr>
          <w:sz w:val="24"/>
          <w:szCs w:val="24"/>
        </w:rPr>
        <w:t>,</w:t>
      </w:r>
      <w:r w:rsidRPr="001429D7">
        <w:rPr>
          <w:sz w:val="24"/>
          <w:szCs w:val="24"/>
        </w:rPr>
        <w:t xml:space="preserve"> in</w:t>
      </w:r>
      <w:r w:rsidR="0056206E">
        <w:rPr>
          <w:sz w:val="24"/>
          <w:szCs w:val="24"/>
        </w:rPr>
        <w:t>c</w:t>
      </w:r>
      <w:r w:rsidRPr="001429D7">
        <w:rPr>
          <w:sz w:val="24"/>
          <w:szCs w:val="24"/>
        </w:rPr>
        <w:t>l</w:t>
      </w:r>
      <w:r w:rsidR="0056206E">
        <w:rPr>
          <w:sz w:val="24"/>
          <w:szCs w:val="24"/>
        </w:rPr>
        <w:t>ud</w:t>
      </w:r>
      <w:r w:rsidRPr="001429D7">
        <w:rPr>
          <w:sz w:val="24"/>
          <w:szCs w:val="24"/>
        </w:rPr>
        <w:t>ing the purpose of using social media, time spent using social media, positive and negative experiences, active or passive use of social media</w:t>
      </w:r>
      <w:r w:rsidR="0056206E">
        <w:rPr>
          <w:sz w:val="24"/>
          <w:szCs w:val="24"/>
        </w:rPr>
        <w:t>,</w:t>
      </w:r>
      <w:r w:rsidRPr="001429D7">
        <w:rPr>
          <w:sz w:val="24"/>
          <w:szCs w:val="24"/>
        </w:rPr>
        <w:t xml:space="preserve"> and Gen Z communication on social media. The data was obtained through in-depth interviews and Focus Group Discussions. In-depth interviews were conducted with 15 informants aged 15-23 years. The status of informants varies, namely students, college students</w:t>
      </w:r>
      <w:r w:rsidR="008A722E">
        <w:rPr>
          <w:sz w:val="24"/>
          <w:szCs w:val="24"/>
        </w:rPr>
        <w:t>,</w:t>
      </w:r>
      <w:r w:rsidRPr="001429D7">
        <w:rPr>
          <w:sz w:val="24"/>
          <w:szCs w:val="24"/>
        </w:rPr>
        <w:t xml:space="preserve"> and private employees. Informants are active users of social media. Namely, informants have at least one account on each social media platform. Research data shows that informants</w:t>
      </w:r>
      <w:r w:rsidR="008A722E">
        <w:rPr>
          <w:sz w:val="24"/>
          <w:szCs w:val="24"/>
        </w:rPr>
        <w:t>, on average,</w:t>
      </w:r>
      <w:r w:rsidRPr="001429D7">
        <w:rPr>
          <w:sz w:val="24"/>
          <w:szCs w:val="24"/>
        </w:rPr>
        <w:t xml:space="preserve"> have accounts on Instagram, X, TikTok, and Whats</w:t>
      </w:r>
      <w:r w:rsidR="0056206E">
        <w:rPr>
          <w:sz w:val="24"/>
          <w:szCs w:val="24"/>
        </w:rPr>
        <w:t>A</w:t>
      </w:r>
      <w:r w:rsidRPr="001429D7">
        <w:rPr>
          <w:sz w:val="24"/>
          <w:szCs w:val="24"/>
        </w:rPr>
        <w:t>pp. Quantitative research methods are conducted through data mining. This data mining aims to see and map what Gen Z talks about a lot on social media. Researchers conducted data mining on 4 (four) Menfess accounts that Gen Z in Indonesia</w:t>
      </w:r>
      <w:r w:rsidR="0056206E">
        <w:rPr>
          <w:sz w:val="24"/>
          <w:szCs w:val="24"/>
        </w:rPr>
        <w:t xml:space="preserve"> widely uses</w:t>
      </w:r>
      <w:r w:rsidRPr="001429D7">
        <w:rPr>
          <w:sz w:val="24"/>
          <w:szCs w:val="24"/>
        </w:rPr>
        <w:t>. The selected menfess accounts have 665,629, 2,870,490, 1,613,545, and 58,032 followers. The four menfess accounts are very active</w:t>
      </w:r>
      <w:r w:rsidR="0056206E">
        <w:rPr>
          <w:sz w:val="24"/>
          <w:szCs w:val="24"/>
        </w:rPr>
        <w:t>,</w:t>
      </w:r>
      <w:r w:rsidRPr="001429D7">
        <w:rPr>
          <w:sz w:val="24"/>
          <w:szCs w:val="24"/>
        </w:rPr>
        <w:t xml:space="preserve"> with daily tweets </w:t>
      </w:r>
      <w:r w:rsidR="0056206E">
        <w:rPr>
          <w:sz w:val="24"/>
          <w:szCs w:val="24"/>
        </w:rPr>
        <w:t>from</w:t>
      </w:r>
      <w:r w:rsidRPr="001429D7">
        <w:rPr>
          <w:sz w:val="24"/>
          <w:szCs w:val="24"/>
        </w:rPr>
        <w:t xml:space="preserve"> Gen Z followers. This can be seen from the topics of conversation in the tweets that exist every day according to the character of Gen Z. Among them are topics about school problems, romance</w:t>
      </w:r>
      <w:r w:rsidR="00335ADF">
        <w:rPr>
          <w:sz w:val="24"/>
          <w:szCs w:val="24"/>
        </w:rPr>
        <w:t>, and outpourings of the heart about life problems typical of Gen Z. The consideration for choosing the Menfess account is because the Menfess</w:t>
      </w:r>
      <w:r w:rsidRPr="001429D7">
        <w:rPr>
          <w:sz w:val="24"/>
          <w:szCs w:val="24"/>
        </w:rPr>
        <w:t xml:space="preserve"> account is widely used by Gen Z to share feelings, experiences, or opinions. </w:t>
      </w:r>
      <w:r w:rsidR="00335ADF">
        <w:rPr>
          <w:sz w:val="24"/>
          <w:szCs w:val="24"/>
        </w:rPr>
        <w:t xml:space="preserve">The mapping data of the topics of conversation in these Menfess accounts </w:t>
      </w:r>
      <w:r w:rsidRPr="001429D7">
        <w:rPr>
          <w:sz w:val="24"/>
          <w:szCs w:val="24"/>
        </w:rPr>
        <w:t>can complement and strengthen research data related to social competence and Gen Z Communication patterns in Indonesia. Furthermore, the researcher combined research data from the two methods and conducted data analysis.</w:t>
      </w:r>
    </w:p>
    <w:p w14:paraId="160C4474" w14:textId="77777777" w:rsidR="001429D7" w:rsidRDefault="001429D7" w:rsidP="001429D7">
      <w:pPr>
        <w:spacing w:after="0" w:line="240" w:lineRule="auto"/>
        <w:jc w:val="both"/>
        <w:rPr>
          <w:sz w:val="24"/>
          <w:szCs w:val="24"/>
        </w:rPr>
      </w:pPr>
    </w:p>
    <w:p w14:paraId="482B13F9" w14:textId="713BD919" w:rsidR="000C5B5A" w:rsidRPr="000C5B5A" w:rsidRDefault="000C5B5A" w:rsidP="000C5B5A">
      <w:pPr>
        <w:spacing w:after="0" w:line="240" w:lineRule="auto"/>
        <w:jc w:val="center"/>
        <w:rPr>
          <w:sz w:val="24"/>
          <w:szCs w:val="24"/>
        </w:rPr>
      </w:pPr>
      <w:r w:rsidRPr="000C5B5A">
        <w:rPr>
          <w:sz w:val="24"/>
          <w:szCs w:val="24"/>
        </w:rPr>
        <w:t>RESULTS AND DISCUSSION</w:t>
      </w:r>
    </w:p>
    <w:p w14:paraId="37AA0BE7" w14:textId="1C5E04D1" w:rsidR="000C5B5A" w:rsidRPr="000C5B5A" w:rsidRDefault="000C5B5A" w:rsidP="003A591F">
      <w:pPr>
        <w:spacing w:after="0" w:line="240" w:lineRule="auto"/>
        <w:jc w:val="both"/>
        <w:rPr>
          <w:sz w:val="24"/>
          <w:szCs w:val="24"/>
        </w:rPr>
      </w:pPr>
      <w:r w:rsidRPr="000C5B5A">
        <w:rPr>
          <w:sz w:val="24"/>
          <w:szCs w:val="24"/>
        </w:rPr>
        <w:t>This study was conducted on Gen Z aged 15-23 years. The study was conducted on Gen Z who are the owners of social media accounts on at least 2 platforms and are active. Research data related to social media usage shows that</w:t>
      </w:r>
      <w:r>
        <w:rPr>
          <w:sz w:val="24"/>
          <w:szCs w:val="24"/>
        </w:rPr>
        <w:t>, on average, informants have 4 active social media accounts, namely Instagram, X, TikTok, and WhatsApp</w:t>
      </w:r>
      <w:r w:rsidRPr="000C5B5A">
        <w:rPr>
          <w:sz w:val="24"/>
          <w:szCs w:val="24"/>
        </w:rPr>
        <w:t xml:space="preserve">. The data illustrates that informants use social media more to increase friendships and expand their social networks. Informants aged 15-19 years are very active in adding friends. Although informants have not known them before, informants are active in approving friend requests. Informants spend 6-10 hours on social media. This study also found that informants, especially those under 20 years old, scroll TikTok for 6 hours per day. This means that informants are more passive in using social media. Informants' activities on social media increase </w:t>
      </w:r>
      <w:r w:rsidR="00716782">
        <w:rPr>
          <w:sz w:val="24"/>
          <w:szCs w:val="24"/>
        </w:rPr>
        <w:t xml:space="preserve">the number of </w:t>
      </w:r>
      <w:r w:rsidRPr="000C5B5A">
        <w:rPr>
          <w:sz w:val="24"/>
          <w:szCs w:val="24"/>
        </w:rPr>
        <w:t xml:space="preserve">wider social networks, </w:t>
      </w:r>
      <w:r w:rsidR="00716782">
        <w:rPr>
          <w:sz w:val="24"/>
          <w:szCs w:val="24"/>
        </w:rPr>
        <w:t xml:space="preserve">and they </w:t>
      </w:r>
      <w:r w:rsidRPr="000C5B5A">
        <w:rPr>
          <w:sz w:val="24"/>
          <w:szCs w:val="24"/>
        </w:rPr>
        <w:t>post and upload photos. Informants who are all in the Gen Z category use TikTok more than Instagram or X in their daily lives. Previous studies have also found that teenage users, especially females, spend more time online uploading photos than male teenagers, increasing their friendship networks and engaging in social comparison (Ozimek, P., and Bierhoff, 2016).</w:t>
      </w:r>
    </w:p>
    <w:p w14:paraId="7907756A" w14:textId="184BFB3C" w:rsidR="000C5B5A" w:rsidRPr="003A591F" w:rsidRDefault="000C5B5A" w:rsidP="000C5B5A">
      <w:pPr>
        <w:spacing w:after="0" w:line="240" w:lineRule="auto"/>
        <w:ind w:firstLine="720"/>
        <w:jc w:val="both"/>
        <w:rPr>
          <w:sz w:val="24"/>
          <w:szCs w:val="24"/>
        </w:rPr>
      </w:pPr>
      <w:r w:rsidRPr="000C5B5A">
        <w:rPr>
          <w:sz w:val="24"/>
          <w:szCs w:val="24"/>
        </w:rPr>
        <w:t>The informant's experience in using social media is described as a pleasant experience. This is reinforced by the duration of Gen Z's social media use which exceeds the standard limit (1-3 hours). Several female informants have had negative experiences, namely</w:t>
      </w:r>
      <w:r w:rsidR="00716782">
        <w:rPr>
          <w:sz w:val="24"/>
          <w:szCs w:val="24"/>
        </w:rPr>
        <w:t>,</w:t>
      </w:r>
      <w:r w:rsidRPr="000C5B5A">
        <w:rPr>
          <w:sz w:val="24"/>
          <w:szCs w:val="24"/>
        </w:rPr>
        <w:t xml:space="preserve"> being victims of </w:t>
      </w:r>
      <w:r>
        <w:rPr>
          <w:sz w:val="24"/>
          <w:szCs w:val="24"/>
        </w:rPr>
        <w:t>cyberbullying</w:t>
      </w:r>
      <w:r w:rsidRPr="000C5B5A">
        <w:rPr>
          <w:sz w:val="24"/>
          <w:szCs w:val="24"/>
        </w:rPr>
        <w:t>. However, informants do not feel traumatized by using social media.</w:t>
      </w:r>
      <w:r w:rsidR="00716782">
        <w:rPr>
          <w:sz w:val="24"/>
          <w:szCs w:val="24"/>
        </w:rPr>
        <w:t xml:space="preserve">  </w:t>
      </w:r>
      <w:r w:rsidR="0056206E">
        <w:rPr>
          <w:sz w:val="24"/>
          <w:szCs w:val="24"/>
        </w:rPr>
        <w:t>The</w:t>
      </w:r>
      <w:r w:rsidR="00716782" w:rsidRPr="00716782">
        <w:rPr>
          <w:sz w:val="24"/>
          <w:szCs w:val="24"/>
        </w:rPr>
        <w:t>s</w:t>
      </w:r>
      <w:r w:rsidR="0056206E">
        <w:rPr>
          <w:sz w:val="24"/>
          <w:szCs w:val="24"/>
        </w:rPr>
        <w:t>e are</w:t>
      </w:r>
      <w:r w:rsidR="00716782" w:rsidRPr="00716782">
        <w:rPr>
          <w:sz w:val="24"/>
          <w:szCs w:val="24"/>
        </w:rPr>
        <w:t xml:space="preserve"> the characteristics of Gen Z</w:t>
      </w:r>
      <w:r w:rsidR="0056206E">
        <w:rPr>
          <w:sz w:val="24"/>
          <w:szCs w:val="24"/>
        </w:rPr>
        <w:t>,</w:t>
      </w:r>
      <w:r w:rsidR="00716782" w:rsidRPr="00716782">
        <w:rPr>
          <w:sz w:val="24"/>
          <w:szCs w:val="24"/>
        </w:rPr>
        <w:t xml:space="preserve"> wh</w:t>
      </w:r>
      <w:r w:rsidR="0056206E">
        <w:rPr>
          <w:sz w:val="24"/>
          <w:szCs w:val="24"/>
        </w:rPr>
        <w:t>ich</w:t>
      </w:r>
      <w:r w:rsidR="00716782" w:rsidRPr="00716782">
        <w:rPr>
          <w:sz w:val="24"/>
          <w:szCs w:val="24"/>
        </w:rPr>
        <w:t xml:space="preserve"> like</w:t>
      </w:r>
      <w:r w:rsidR="0056206E">
        <w:rPr>
          <w:sz w:val="24"/>
          <w:szCs w:val="24"/>
        </w:rPr>
        <w:t>s</w:t>
      </w:r>
      <w:r w:rsidR="00716782" w:rsidRPr="00716782">
        <w:rPr>
          <w:sz w:val="24"/>
          <w:szCs w:val="24"/>
        </w:rPr>
        <w:t xml:space="preserve"> challenges and seek</w:t>
      </w:r>
      <w:r w:rsidR="0056206E">
        <w:rPr>
          <w:sz w:val="24"/>
          <w:szCs w:val="24"/>
        </w:rPr>
        <w:t>s</w:t>
      </w:r>
      <w:r w:rsidR="00716782" w:rsidRPr="00716782">
        <w:rPr>
          <w:sz w:val="24"/>
          <w:szCs w:val="24"/>
        </w:rPr>
        <w:t xml:space="preserve"> new experiences. For Gen Z, social media is a challenge to gain new experiences</w:t>
      </w:r>
      <w:r w:rsidR="0056206E">
        <w:rPr>
          <w:sz w:val="24"/>
          <w:szCs w:val="24"/>
        </w:rPr>
        <w:t>,</w:t>
      </w:r>
      <w:r w:rsidR="00716782" w:rsidRPr="00716782">
        <w:rPr>
          <w:sz w:val="24"/>
          <w:szCs w:val="24"/>
        </w:rPr>
        <w:t xml:space="preserve"> so Gen Z dares to explore social </w:t>
      </w:r>
      <w:r w:rsidR="00716782">
        <w:rPr>
          <w:sz w:val="24"/>
          <w:szCs w:val="24"/>
        </w:rPr>
        <w:t xml:space="preserve">media. </w:t>
      </w:r>
      <w:r w:rsidRPr="003A591F">
        <w:rPr>
          <w:sz w:val="24"/>
          <w:szCs w:val="24"/>
        </w:rPr>
        <w:t>For informants, social media is used more to interact with friends an</w:t>
      </w:r>
      <w:r w:rsidR="0056206E">
        <w:rPr>
          <w:sz w:val="24"/>
          <w:szCs w:val="24"/>
        </w:rPr>
        <w:t>d</w:t>
      </w:r>
      <w:r w:rsidRPr="003A591F">
        <w:rPr>
          <w:sz w:val="24"/>
          <w:szCs w:val="24"/>
        </w:rPr>
        <w:t xml:space="preserve"> seek information than as a medium of entertainment. As stated by the first informant:</w:t>
      </w:r>
    </w:p>
    <w:p w14:paraId="2E30637D" w14:textId="17579B5E" w:rsidR="000C5B5A" w:rsidRPr="003A591F" w:rsidRDefault="000C5B5A" w:rsidP="000C5B5A">
      <w:pPr>
        <w:spacing w:after="0" w:line="240" w:lineRule="auto"/>
        <w:ind w:left="567" w:right="850"/>
        <w:jc w:val="both"/>
        <w:rPr>
          <w:sz w:val="24"/>
          <w:szCs w:val="24"/>
        </w:rPr>
      </w:pPr>
      <w:r w:rsidRPr="003A591F">
        <w:rPr>
          <w:sz w:val="24"/>
          <w:szCs w:val="24"/>
        </w:rPr>
        <w:t>"Every time I open my cellphone, the first thing I open is WA. After that, TikTok or Instagram".</w:t>
      </w:r>
      <w:r w:rsidR="003A591F" w:rsidRPr="003A591F">
        <w:rPr>
          <w:sz w:val="24"/>
          <w:szCs w:val="24"/>
        </w:rPr>
        <w:t>(Informant 1)</w:t>
      </w:r>
    </w:p>
    <w:p w14:paraId="11656F2E" w14:textId="77777777" w:rsidR="000C5B5A" w:rsidRPr="003A591F" w:rsidRDefault="000C5B5A" w:rsidP="000C5B5A">
      <w:pPr>
        <w:spacing w:after="0" w:line="240" w:lineRule="auto"/>
        <w:jc w:val="both"/>
        <w:rPr>
          <w:sz w:val="24"/>
          <w:szCs w:val="24"/>
        </w:rPr>
      </w:pPr>
      <w:r w:rsidRPr="003A591F">
        <w:rPr>
          <w:sz w:val="24"/>
          <w:szCs w:val="24"/>
        </w:rPr>
        <w:t>Likewise with the second and fifth informants:</w:t>
      </w:r>
    </w:p>
    <w:p w14:paraId="38226D8C" w14:textId="493AD6BF" w:rsidR="000C5B5A" w:rsidRPr="003A591F" w:rsidRDefault="000C5B5A" w:rsidP="000C5B5A">
      <w:pPr>
        <w:spacing w:after="0" w:line="240" w:lineRule="auto"/>
        <w:ind w:firstLine="567"/>
        <w:jc w:val="both"/>
        <w:rPr>
          <w:sz w:val="24"/>
          <w:szCs w:val="24"/>
        </w:rPr>
      </w:pPr>
      <w:r w:rsidRPr="003A591F">
        <w:rPr>
          <w:sz w:val="24"/>
          <w:szCs w:val="24"/>
        </w:rPr>
        <w:t>"Yes, I open Wa ... because on WA it's for communicating with friends."</w:t>
      </w:r>
      <w:r w:rsidR="003A591F" w:rsidRPr="003A591F">
        <w:rPr>
          <w:sz w:val="24"/>
          <w:szCs w:val="24"/>
        </w:rPr>
        <w:t>(Informant 2)</w:t>
      </w:r>
    </w:p>
    <w:p w14:paraId="1BD16A41" w14:textId="77777777" w:rsidR="000C5B5A" w:rsidRPr="003A591F" w:rsidRDefault="000C5B5A" w:rsidP="000C5B5A">
      <w:pPr>
        <w:spacing w:after="0" w:line="240" w:lineRule="auto"/>
        <w:ind w:firstLine="567"/>
        <w:jc w:val="both"/>
        <w:rPr>
          <w:sz w:val="24"/>
          <w:szCs w:val="24"/>
        </w:rPr>
      </w:pPr>
      <w:r w:rsidRPr="003A591F">
        <w:rPr>
          <w:sz w:val="24"/>
          <w:szCs w:val="24"/>
        </w:rPr>
        <w:t>"Social media is one way to communicate with friends and a way to add friends".</w:t>
      </w:r>
    </w:p>
    <w:p w14:paraId="52376ED8" w14:textId="0B0D524A" w:rsidR="003A591F" w:rsidRPr="003A591F" w:rsidRDefault="003A591F" w:rsidP="000C5B5A">
      <w:pPr>
        <w:spacing w:after="0" w:line="240" w:lineRule="auto"/>
        <w:ind w:firstLine="567"/>
        <w:jc w:val="both"/>
        <w:rPr>
          <w:sz w:val="24"/>
          <w:szCs w:val="24"/>
        </w:rPr>
      </w:pPr>
      <w:r w:rsidRPr="003A591F">
        <w:rPr>
          <w:sz w:val="24"/>
          <w:szCs w:val="24"/>
        </w:rPr>
        <w:t>(Informant 5)</w:t>
      </w:r>
    </w:p>
    <w:p w14:paraId="4BE603A6" w14:textId="77777777" w:rsidR="000C5B5A" w:rsidRPr="000C5B5A" w:rsidRDefault="000C5B5A" w:rsidP="000C5B5A">
      <w:pPr>
        <w:spacing w:after="0" w:line="240" w:lineRule="auto"/>
        <w:jc w:val="both"/>
        <w:rPr>
          <w:sz w:val="24"/>
          <w:szCs w:val="24"/>
        </w:rPr>
      </w:pPr>
    </w:p>
    <w:p w14:paraId="5226CE72" w14:textId="2DD2FCA1" w:rsidR="000C5B5A" w:rsidRPr="000C5B5A" w:rsidRDefault="000C5B5A" w:rsidP="000C5B5A">
      <w:pPr>
        <w:spacing w:after="0" w:line="240" w:lineRule="auto"/>
        <w:jc w:val="both"/>
        <w:rPr>
          <w:sz w:val="24"/>
          <w:szCs w:val="24"/>
        </w:rPr>
      </w:pPr>
      <w:r w:rsidRPr="000C5B5A">
        <w:rPr>
          <w:sz w:val="24"/>
          <w:szCs w:val="24"/>
        </w:rPr>
        <w:t>Social media</w:t>
      </w:r>
      <w:r>
        <w:rPr>
          <w:sz w:val="24"/>
          <w:szCs w:val="24"/>
        </w:rPr>
        <w:t>, which was born in the Web 2.0 era,</w:t>
      </w:r>
      <w:r w:rsidRPr="000C5B5A">
        <w:rPr>
          <w:sz w:val="24"/>
          <w:szCs w:val="24"/>
        </w:rPr>
        <w:t xml:space="preserve"> was basically developed to make it easier for users to interact and communicate with others. Social media is a platform that gives users the opportunity to build a personal profile and then participate in all activities</w:t>
      </w:r>
      <w:r>
        <w:rPr>
          <w:sz w:val="24"/>
          <w:szCs w:val="24"/>
        </w:rPr>
        <w:t>, such as posting text, images,</w:t>
      </w:r>
      <w:r w:rsidRPr="000C5B5A">
        <w:rPr>
          <w:sz w:val="24"/>
          <w:szCs w:val="24"/>
        </w:rPr>
        <w:t xml:space="preserve"> and videos and sharing content with others. Through social media, Gen Z gets the opportunity to improve their communication skills. For Gen Z, communication carried out through media is easier and more convenient. </w:t>
      </w:r>
      <w:r>
        <w:rPr>
          <w:sz w:val="24"/>
          <w:szCs w:val="24"/>
        </w:rPr>
        <w:t>Gen Z can develop their creativity to compose text, images,</w:t>
      </w:r>
      <w:r w:rsidRPr="000C5B5A">
        <w:rPr>
          <w:sz w:val="24"/>
          <w:szCs w:val="24"/>
        </w:rPr>
        <w:t xml:space="preserve"> or videos.</w:t>
      </w:r>
    </w:p>
    <w:p w14:paraId="08754803" w14:textId="4DEE0964" w:rsidR="001429D7" w:rsidRDefault="000C5B5A" w:rsidP="000C5B5A">
      <w:pPr>
        <w:spacing w:after="0" w:line="240" w:lineRule="auto"/>
        <w:ind w:firstLine="720"/>
        <w:jc w:val="both"/>
        <w:rPr>
          <w:sz w:val="24"/>
          <w:szCs w:val="24"/>
        </w:rPr>
      </w:pPr>
      <w:r w:rsidRPr="000C5B5A">
        <w:rPr>
          <w:sz w:val="24"/>
          <w:szCs w:val="24"/>
        </w:rPr>
        <w:t>Furthermore, research data illustrates that Gen Z</w:t>
      </w:r>
      <w:r>
        <w:rPr>
          <w:sz w:val="24"/>
          <w:szCs w:val="24"/>
        </w:rPr>
        <w:t>, who spend a lot of time on social media,</w:t>
      </w:r>
      <w:r w:rsidRPr="000C5B5A">
        <w:rPr>
          <w:sz w:val="24"/>
          <w:szCs w:val="24"/>
        </w:rPr>
        <w:t xml:space="preserve"> have unique social competencies. This results in the formation of social skills or social competencies in Gen Z. Based on field data, Gen Z's social competencies are slightly different from the social competencies of the previous generation. The results of the study showed that the social competencies of </w:t>
      </w:r>
      <w:r>
        <w:rPr>
          <w:sz w:val="24"/>
          <w:szCs w:val="24"/>
        </w:rPr>
        <w:t>Generation X were higher, especially in terms of job responsibility and innovation,</w:t>
      </w:r>
      <w:r w:rsidRPr="000C5B5A">
        <w:rPr>
          <w:sz w:val="24"/>
          <w:szCs w:val="24"/>
        </w:rPr>
        <w:t xml:space="preserve"> compared to the millennial generation (Nurhayati et al., 2023).</w:t>
      </w:r>
    </w:p>
    <w:p w14:paraId="3FB1C860" w14:textId="77777777" w:rsidR="000C5B5A" w:rsidRDefault="000C5B5A" w:rsidP="000C5B5A">
      <w:pPr>
        <w:spacing w:after="0" w:line="240" w:lineRule="auto"/>
        <w:jc w:val="both"/>
        <w:rPr>
          <w:sz w:val="24"/>
          <w:szCs w:val="24"/>
        </w:rPr>
      </w:pPr>
    </w:p>
    <w:p w14:paraId="347AB144" w14:textId="77777777" w:rsidR="000C5B5A" w:rsidRPr="000C5B5A" w:rsidRDefault="000C5B5A" w:rsidP="000C5B5A">
      <w:pPr>
        <w:spacing w:after="0" w:line="240" w:lineRule="auto"/>
        <w:jc w:val="both"/>
        <w:rPr>
          <w:sz w:val="24"/>
          <w:szCs w:val="24"/>
        </w:rPr>
      </w:pPr>
      <w:r w:rsidRPr="000C5B5A">
        <w:rPr>
          <w:sz w:val="24"/>
          <w:szCs w:val="24"/>
        </w:rPr>
        <w:t>Gen Z Social Competence</w:t>
      </w:r>
    </w:p>
    <w:p w14:paraId="61EF3B71" w14:textId="77777777" w:rsidR="000C5B5A" w:rsidRPr="000C5B5A" w:rsidRDefault="000C5B5A" w:rsidP="000C5B5A">
      <w:pPr>
        <w:spacing w:after="0" w:line="240" w:lineRule="auto"/>
        <w:ind w:firstLine="720"/>
        <w:jc w:val="both"/>
        <w:rPr>
          <w:sz w:val="24"/>
          <w:szCs w:val="24"/>
        </w:rPr>
      </w:pPr>
      <w:r w:rsidRPr="000C5B5A">
        <w:rPr>
          <w:sz w:val="24"/>
          <w:szCs w:val="24"/>
        </w:rPr>
        <w:t>Social competence is a social skill that is seen in individual involvement, initiative, cooperation (sharing something), empathy, making friends, self-control, and adaptation. Research data has successfully mapped the social competence of Gen Z in Indonesia in the aspects of making friends, initiative, empathy and self-control.</w:t>
      </w:r>
    </w:p>
    <w:p w14:paraId="6CF1CB02" w14:textId="055BB424" w:rsidR="000C5B5A" w:rsidRPr="000C5B5A" w:rsidRDefault="000C5B5A" w:rsidP="000C5B5A">
      <w:pPr>
        <w:spacing w:after="0" w:line="240" w:lineRule="auto"/>
        <w:ind w:firstLine="720"/>
        <w:jc w:val="both"/>
        <w:rPr>
          <w:sz w:val="24"/>
          <w:szCs w:val="24"/>
        </w:rPr>
      </w:pPr>
      <w:r w:rsidRPr="000C5B5A">
        <w:rPr>
          <w:sz w:val="24"/>
          <w:szCs w:val="24"/>
        </w:rPr>
        <w:t xml:space="preserve">Social competence in the aspect of making friends for Gen Z is somewhat different from the previous generation. For informants (Gen Z) social media is used to make friends. This means that Gen Z views the concept of friendship as not having to know each other first but adding this friendship to get support from others. In line with these findings, previous studies have also shown the same results. </w:t>
      </w:r>
      <w:r>
        <w:rPr>
          <w:sz w:val="24"/>
          <w:szCs w:val="24"/>
        </w:rPr>
        <w:t>Gen Z prefers to be approached online rather than in person,</w:t>
      </w:r>
      <w:r w:rsidRPr="000C5B5A">
        <w:rPr>
          <w:sz w:val="24"/>
          <w:szCs w:val="24"/>
        </w:rPr>
        <w:t xml:space="preserve"> and Gen Z feels appreciated for their choices (Verduyn et al., 2022). Especially Gen Z</w:t>
      </w:r>
      <w:r>
        <w:rPr>
          <w:sz w:val="24"/>
          <w:szCs w:val="24"/>
        </w:rPr>
        <w:t>, who have an open personality,</w:t>
      </w:r>
      <w:r w:rsidRPr="000C5B5A">
        <w:rPr>
          <w:sz w:val="24"/>
          <w:szCs w:val="24"/>
        </w:rPr>
        <w:t xml:space="preserve"> find it easier to get to know other people in cyberspace. As expressed by the seventh, ninth</w:t>
      </w:r>
      <w:r>
        <w:rPr>
          <w:sz w:val="24"/>
          <w:szCs w:val="24"/>
        </w:rPr>
        <w:t>,</w:t>
      </w:r>
      <w:r w:rsidRPr="000C5B5A">
        <w:rPr>
          <w:sz w:val="24"/>
          <w:szCs w:val="24"/>
        </w:rPr>
        <w:t xml:space="preserve"> and eleventh informants below:</w:t>
      </w:r>
    </w:p>
    <w:p w14:paraId="6A3838E1" w14:textId="6EFC9567" w:rsidR="000C5B5A" w:rsidRPr="005A0DDD" w:rsidRDefault="000C5B5A" w:rsidP="000C5B5A">
      <w:pPr>
        <w:spacing w:after="0" w:line="240" w:lineRule="auto"/>
        <w:ind w:left="567" w:right="708"/>
        <w:jc w:val="both"/>
        <w:rPr>
          <w:sz w:val="24"/>
          <w:szCs w:val="24"/>
        </w:rPr>
      </w:pPr>
      <w:r w:rsidRPr="005A0DDD">
        <w:rPr>
          <w:sz w:val="24"/>
          <w:szCs w:val="24"/>
        </w:rPr>
        <w:t>"You could say I'm an extrovert too, so like anyone I meet, even if I don't know them at first or suddenly on social media, I will approach them. As long as the person has a positive impact, I'm actually not picky”.</w:t>
      </w:r>
      <w:r w:rsidR="005A0DDD" w:rsidRPr="005A0DDD">
        <w:rPr>
          <w:sz w:val="24"/>
          <w:szCs w:val="24"/>
        </w:rPr>
        <w:t>(Informant 7)</w:t>
      </w:r>
    </w:p>
    <w:p w14:paraId="09EAF2A6" w14:textId="77777777" w:rsidR="000C5B5A" w:rsidRPr="005A0DDD" w:rsidRDefault="000C5B5A" w:rsidP="000C5B5A">
      <w:pPr>
        <w:spacing w:after="0" w:line="240" w:lineRule="auto"/>
        <w:jc w:val="both"/>
        <w:rPr>
          <w:sz w:val="24"/>
          <w:szCs w:val="24"/>
        </w:rPr>
      </w:pPr>
    </w:p>
    <w:p w14:paraId="156B74CB" w14:textId="7E4A8423" w:rsidR="000C5B5A" w:rsidRPr="005A0DDD" w:rsidRDefault="000C5B5A" w:rsidP="005A0DDD">
      <w:pPr>
        <w:spacing w:after="0" w:line="240" w:lineRule="auto"/>
        <w:ind w:left="567" w:right="708"/>
        <w:jc w:val="both"/>
        <w:rPr>
          <w:sz w:val="24"/>
          <w:szCs w:val="24"/>
        </w:rPr>
      </w:pPr>
      <w:r w:rsidRPr="005A0DDD">
        <w:rPr>
          <w:sz w:val="24"/>
          <w:szCs w:val="24"/>
        </w:rPr>
        <w:t>“I really want to reach out to him directly, like, "Hello, I'm Doro," on social media. So, I think, now I'm not shy, to send a message or get to know him first. Okay, because it's the virtual world, so it's more relaxed”.</w:t>
      </w:r>
      <w:r w:rsidR="005A0DDD" w:rsidRPr="005A0DDD">
        <w:rPr>
          <w:sz w:val="24"/>
          <w:szCs w:val="24"/>
        </w:rPr>
        <w:t>(Informant 9)</w:t>
      </w:r>
    </w:p>
    <w:p w14:paraId="566C42D9" w14:textId="77777777" w:rsidR="000C5B5A" w:rsidRPr="005A0DDD" w:rsidRDefault="000C5B5A" w:rsidP="000C5B5A">
      <w:pPr>
        <w:spacing w:after="0" w:line="240" w:lineRule="auto"/>
        <w:ind w:left="567" w:right="708" w:firstLine="567"/>
        <w:jc w:val="both"/>
        <w:rPr>
          <w:sz w:val="24"/>
          <w:szCs w:val="24"/>
        </w:rPr>
      </w:pPr>
    </w:p>
    <w:p w14:paraId="124D5407" w14:textId="658184AD" w:rsidR="000C5B5A" w:rsidRPr="005A0DDD" w:rsidRDefault="000C5B5A" w:rsidP="005A0DDD">
      <w:pPr>
        <w:spacing w:after="0" w:line="240" w:lineRule="auto"/>
        <w:ind w:left="567" w:right="708"/>
        <w:jc w:val="both"/>
        <w:rPr>
          <w:sz w:val="24"/>
          <w:szCs w:val="24"/>
        </w:rPr>
      </w:pPr>
      <w:r w:rsidRPr="005A0DDD">
        <w:rPr>
          <w:sz w:val="24"/>
          <w:szCs w:val="24"/>
        </w:rPr>
        <w:t>“Social media is currently also one of the ways for us to increase networking. Almost everyone can use social media, so we can expand our relationships, both with old friends and new people we meet.”</w:t>
      </w:r>
      <w:r w:rsidR="005A0DDD" w:rsidRPr="005A0DDD">
        <w:rPr>
          <w:sz w:val="24"/>
          <w:szCs w:val="24"/>
        </w:rPr>
        <w:t>(Informant 11)</w:t>
      </w:r>
    </w:p>
    <w:p w14:paraId="3B9D582D" w14:textId="77777777" w:rsidR="000C5B5A" w:rsidRPr="000C5B5A" w:rsidRDefault="000C5B5A" w:rsidP="000C5B5A">
      <w:pPr>
        <w:spacing w:after="0" w:line="240" w:lineRule="auto"/>
        <w:jc w:val="both"/>
        <w:rPr>
          <w:sz w:val="24"/>
          <w:szCs w:val="24"/>
        </w:rPr>
      </w:pPr>
    </w:p>
    <w:p w14:paraId="1E4C82B4" w14:textId="2B9CE5BE" w:rsidR="000C5B5A" w:rsidRPr="000C5B5A" w:rsidRDefault="000C5B5A" w:rsidP="000C5B5A">
      <w:pPr>
        <w:spacing w:after="0" w:line="240" w:lineRule="auto"/>
        <w:jc w:val="both"/>
        <w:rPr>
          <w:sz w:val="24"/>
          <w:szCs w:val="24"/>
        </w:rPr>
      </w:pPr>
      <w:r w:rsidRPr="000C5B5A">
        <w:rPr>
          <w:sz w:val="24"/>
          <w:szCs w:val="24"/>
        </w:rPr>
        <w:t xml:space="preserve">Research facts show that Gen Z considers that the virtual world has become the same social environment as the real world. Gen Z finds it easier to make more friends in the virtual world and they use this condition to increase networking. Gen Z realizes that building networking is an important factor </w:t>
      </w:r>
      <w:r>
        <w:rPr>
          <w:sz w:val="24"/>
          <w:szCs w:val="24"/>
        </w:rPr>
        <w:t>in helping</w:t>
      </w:r>
      <w:r w:rsidRPr="000C5B5A">
        <w:rPr>
          <w:sz w:val="24"/>
          <w:szCs w:val="24"/>
        </w:rPr>
        <w:t xml:space="preserve"> them build social capital. Furthermore, this study revealed that friendships built in the virtual world are not just about adding followers. It is proven from the friendships built on social media</w:t>
      </w:r>
      <w:r>
        <w:rPr>
          <w:sz w:val="24"/>
          <w:szCs w:val="24"/>
        </w:rPr>
        <w:t xml:space="preserve"> are </w:t>
      </w:r>
      <w:r w:rsidRPr="000C5B5A">
        <w:rPr>
          <w:sz w:val="24"/>
          <w:szCs w:val="24"/>
        </w:rPr>
        <w:t>not one-sided but between them following each other. As emphasized by informants number nine and ten:</w:t>
      </w:r>
    </w:p>
    <w:p w14:paraId="20B2BE3F" w14:textId="1A68D8B6" w:rsidR="000C5B5A" w:rsidRPr="005A0DDD" w:rsidRDefault="000C5B5A" w:rsidP="000C5B5A">
      <w:pPr>
        <w:spacing w:after="0" w:line="240" w:lineRule="auto"/>
        <w:ind w:left="567" w:right="567"/>
        <w:jc w:val="both"/>
        <w:rPr>
          <w:sz w:val="24"/>
          <w:szCs w:val="24"/>
        </w:rPr>
      </w:pPr>
      <w:r w:rsidRPr="005A0DDD">
        <w:rPr>
          <w:sz w:val="24"/>
          <w:szCs w:val="24"/>
        </w:rPr>
        <w:t>"Eh, if we are on social media, we are generally mutual, yes. You could say it's like online friends. I have met several times in person with friends I know on social media, like in Surabaya. We even hang out together if we happen to be in the same city".(</w:t>
      </w:r>
      <w:r w:rsidR="00AE434B" w:rsidRPr="005A0DDD">
        <w:rPr>
          <w:sz w:val="24"/>
          <w:szCs w:val="24"/>
        </w:rPr>
        <w:t>Informant</w:t>
      </w:r>
      <w:r w:rsidRPr="005A0DDD">
        <w:rPr>
          <w:sz w:val="24"/>
          <w:szCs w:val="24"/>
        </w:rPr>
        <w:t xml:space="preserve"> 9)</w:t>
      </w:r>
    </w:p>
    <w:p w14:paraId="0439281E" w14:textId="77777777" w:rsidR="000C5B5A" w:rsidRPr="000C5B5A" w:rsidRDefault="000C5B5A" w:rsidP="000C5B5A">
      <w:pPr>
        <w:spacing w:after="0" w:line="240" w:lineRule="auto"/>
        <w:jc w:val="both"/>
        <w:rPr>
          <w:sz w:val="24"/>
          <w:szCs w:val="24"/>
        </w:rPr>
      </w:pPr>
    </w:p>
    <w:p w14:paraId="1FC4C757" w14:textId="77777777" w:rsidR="000C5B5A" w:rsidRDefault="000C5B5A" w:rsidP="000C5B5A">
      <w:pPr>
        <w:spacing w:after="0" w:line="240" w:lineRule="auto"/>
        <w:ind w:left="567" w:right="567"/>
        <w:jc w:val="both"/>
        <w:rPr>
          <w:sz w:val="24"/>
          <w:szCs w:val="24"/>
        </w:rPr>
      </w:pPr>
      <w:r w:rsidRPr="000C5B5A">
        <w:rPr>
          <w:sz w:val="24"/>
          <w:szCs w:val="24"/>
        </w:rPr>
        <w:t>"We definitely follow each other on Instagram. So, social media is not only to improve portfolios, although that is also important, but also to expand networks".</w:t>
      </w:r>
    </w:p>
    <w:p w14:paraId="5E1D01A1" w14:textId="40F31043" w:rsidR="00AE434B" w:rsidRPr="000C5B5A" w:rsidRDefault="00AE434B" w:rsidP="000C5B5A">
      <w:pPr>
        <w:spacing w:after="0" w:line="240" w:lineRule="auto"/>
        <w:ind w:left="567" w:right="567"/>
        <w:jc w:val="both"/>
        <w:rPr>
          <w:sz w:val="24"/>
          <w:szCs w:val="24"/>
        </w:rPr>
      </w:pPr>
      <w:r>
        <w:rPr>
          <w:sz w:val="24"/>
          <w:szCs w:val="24"/>
        </w:rPr>
        <w:t>(Informant 10)</w:t>
      </w:r>
    </w:p>
    <w:p w14:paraId="5B20102C" w14:textId="77777777" w:rsidR="000C5B5A" w:rsidRPr="000C5B5A" w:rsidRDefault="000C5B5A" w:rsidP="000C5B5A">
      <w:pPr>
        <w:spacing w:after="0" w:line="240" w:lineRule="auto"/>
        <w:jc w:val="both"/>
        <w:rPr>
          <w:sz w:val="24"/>
          <w:szCs w:val="24"/>
        </w:rPr>
      </w:pPr>
    </w:p>
    <w:p w14:paraId="432270CD" w14:textId="78195155" w:rsidR="000C5B5A" w:rsidRDefault="000C5B5A" w:rsidP="000C5B5A">
      <w:pPr>
        <w:spacing w:after="0" w:line="240" w:lineRule="auto"/>
        <w:jc w:val="both"/>
        <w:rPr>
          <w:sz w:val="24"/>
          <w:szCs w:val="24"/>
        </w:rPr>
      </w:pPr>
      <w:r w:rsidRPr="000C5B5A">
        <w:rPr>
          <w:sz w:val="24"/>
          <w:szCs w:val="24"/>
        </w:rPr>
        <w:t>This condition shows that informants (Gen Z) are more focused on expanding networks through social media than direct contact. Especially for Gen Z who are still students. Gen Z believes that building connections does not have to be based on emotional ties or having to know each other first. But just following each other between them has become the standard for Gen Z in understanding the value of friendship. This is different from the previous generation.</w:t>
      </w:r>
    </w:p>
    <w:p w14:paraId="7EA553C0" w14:textId="03419462" w:rsidR="005A0DDD" w:rsidRDefault="005A0DDD" w:rsidP="005A0DDD">
      <w:pPr>
        <w:spacing w:after="0" w:line="240" w:lineRule="auto"/>
        <w:ind w:firstLine="720"/>
        <w:jc w:val="both"/>
        <w:rPr>
          <w:sz w:val="24"/>
          <w:szCs w:val="24"/>
        </w:rPr>
      </w:pPr>
      <w:r>
        <w:rPr>
          <w:sz w:val="24"/>
          <w:szCs w:val="24"/>
        </w:rPr>
        <w:t>Gen X considers</w:t>
      </w:r>
      <w:r w:rsidRPr="005A0DDD">
        <w:rPr>
          <w:sz w:val="24"/>
          <w:szCs w:val="24"/>
        </w:rPr>
        <w:t xml:space="preserve"> that as social beings, humans should interact with others directly to build connections (Calvo-Porral &amp; Pesqueira-Sanchez, 2020). Building social relationships face-to-face can create emotional closeness. So that individuals as social beings do not feel lonely and have friends to share with. Considering that each individual will have personal problems that cannot be expressed and can only be expressed to those closest to them. Generation Z oppose</w:t>
      </w:r>
      <w:r w:rsidR="0056206E">
        <w:rPr>
          <w:sz w:val="24"/>
          <w:szCs w:val="24"/>
        </w:rPr>
        <w:t>s</w:t>
      </w:r>
      <w:r w:rsidRPr="005A0DDD">
        <w:rPr>
          <w:sz w:val="24"/>
          <w:szCs w:val="24"/>
        </w:rPr>
        <w:t xml:space="preserve"> this basic human characteristic by limiting their interactions to the real world. This makes them unable to build and maintain face-to-face relationships like previous generations (Giarla, 2019). This pattern shows that Gen Z is more comfortable communicating virtually than face-to-face interactions. The speed and ease of access to information through social media also allows them to stay connected with friends, family, and communities in a more efficient way. However, researchers found that the social interactions carried out by Gen Z have reduced the intensity of Gen Z meetings with family and relatives. Family relationships are less established</w:t>
      </w:r>
      <w:r>
        <w:rPr>
          <w:sz w:val="24"/>
          <w:szCs w:val="24"/>
        </w:rPr>
        <w:t xml:space="preserve">, so </w:t>
      </w:r>
      <w:r w:rsidRPr="005A0DDD">
        <w:rPr>
          <w:sz w:val="24"/>
          <w:szCs w:val="24"/>
        </w:rPr>
        <w:t xml:space="preserve">Gen Z is less familiar with relatives or their closest social environment. </w:t>
      </w:r>
    </w:p>
    <w:p w14:paraId="18AB3337" w14:textId="77777777" w:rsidR="005A0DDD" w:rsidRDefault="005A0DDD" w:rsidP="005A0DDD">
      <w:pPr>
        <w:spacing w:after="0" w:line="240" w:lineRule="auto"/>
        <w:jc w:val="both"/>
        <w:rPr>
          <w:sz w:val="24"/>
          <w:szCs w:val="24"/>
        </w:rPr>
      </w:pPr>
    </w:p>
    <w:p w14:paraId="51909519" w14:textId="278AF379" w:rsidR="005A0DDD" w:rsidRPr="005A0DDD" w:rsidRDefault="005A0DDD" w:rsidP="005A0DDD">
      <w:pPr>
        <w:spacing w:after="0" w:line="240" w:lineRule="auto"/>
        <w:jc w:val="both"/>
        <w:rPr>
          <w:sz w:val="24"/>
          <w:szCs w:val="24"/>
        </w:rPr>
      </w:pPr>
      <w:r w:rsidRPr="005A0DDD">
        <w:rPr>
          <w:sz w:val="24"/>
          <w:szCs w:val="24"/>
        </w:rPr>
        <w:t>Kinship and Gen Z</w:t>
      </w:r>
    </w:p>
    <w:p w14:paraId="32B4D44C" w14:textId="446C0129" w:rsidR="005A0DDD" w:rsidRPr="005A0DDD" w:rsidRDefault="005A0DDD" w:rsidP="005A0DDD">
      <w:pPr>
        <w:spacing w:after="0" w:line="240" w:lineRule="auto"/>
        <w:ind w:firstLine="720"/>
        <w:jc w:val="both"/>
        <w:rPr>
          <w:sz w:val="24"/>
          <w:szCs w:val="24"/>
        </w:rPr>
      </w:pPr>
      <w:r w:rsidRPr="005A0DDD">
        <w:rPr>
          <w:sz w:val="24"/>
          <w:szCs w:val="24"/>
        </w:rPr>
        <w:t>Kinship is one of the most fundamental aspects of Indonesian culture. Kinship culture is also an important part of Indonesian society. In a social context, kinship is not only limited to blood relations but also includes emotional, social, and cultural ties. In Indonesia, which consists of various ethnicities, religions, and customs, the kinship system plays an important role in shaping identity and social interaction. In Indonesia, the family is a very important social unit in society. Many cultures in Indonesia consider close family relationships to be the foundation of social life. Responsibility for the family is not only limited to core members but also involves distant relatives. This is reflected in practices such as "silaturahmi," where visits between family members, both near and far, are an important part of everyday life.</w:t>
      </w:r>
    </w:p>
    <w:p w14:paraId="5E4136E2" w14:textId="32B18021" w:rsidR="005A0DDD" w:rsidRPr="005A0DDD" w:rsidRDefault="005A0DDD" w:rsidP="005A0DDD">
      <w:pPr>
        <w:spacing w:after="0" w:line="240" w:lineRule="auto"/>
        <w:ind w:firstLine="720"/>
        <w:jc w:val="both"/>
        <w:rPr>
          <w:sz w:val="24"/>
          <w:szCs w:val="24"/>
        </w:rPr>
      </w:pPr>
      <w:r w:rsidRPr="005A0DDD">
        <w:rPr>
          <w:sz w:val="24"/>
          <w:szCs w:val="24"/>
        </w:rPr>
        <w:t>Silaturahmi is a form of social relationship t</w:t>
      </w:r>
      <w:r w:rsidR="00471155">
        <w:rPr>
          <w:sz w:val="24"/>
          <w:szCs w:val="24"/>
        </w:rPr>
        <w:t>hat</w:t>
      </w:r>
      <w:r w:rsidRPr="005A0DDD">
        <w:rPr>
          <w:sz w:val="24"/>
          <w:szCs w:val="24"/>
        </w:rPr>
        <w:t xml:space="preserve"> maintain</w:t>
      </w:r>
      <w:r w:rsidR="00471155">
        <w:rPr>
          <w:sz w:val="24"/>
          <w:szCs w:val="24"/>
        </w:rPr>
        <w:t>s</w:t>
      </w:r>
      <w:r w:rsidRPr="005A0DDD">
        <w:rPr>
          <w:sz w:val="24"/>
          <w:szCs w:val="24"/>
        </w:rPr>
        <w:t xml:space="preserve"> relationships of affection and brotherhood with fellow human beings, especially with family and relatives. Silaturahmi is the value of kinship</w:t>
      </w:r>
      <w:r>
        <w:rPr>
          <w:sz w:val="24"/>
          <w:szCs w:val="24"/>
        </w:rPr>
        <w:t>, which</w:t>
      </w:r>
      <w:r w:rsidRPr="005A0DDD">
        <w:rPr>
          <w:sz w:val="24"/>
          <w:szCs w:val="24"/>
        </w:rPr>
        <w:t xml:space="preserve"> is one of the cultural characteristics of Indonesian society. Silaturahmi is a tradition that upholds the values ​​of family, brotherhood, and social relationships. In Indonesia, this value is very important in strengthening social ties, both at the family and community levels. Silaturahmi can be built through physical contact and direct meetings. The existence of social media has had an impact on reducing direct meetings. Gen Z prefers to communicate and interact socially through media. Although social media provides convenience for Indonesian people, face-to-face interaction and communication still have an important place in the culture of silaturahmi.</w:t>
      </w:r>
    </w:p>
    <w:p w14:paraId="06E35CB0" w14:textId="2E174269" w:rsidR="005A0DDD" w:rsidRPr="005A0DDD" w:rsidRDefault="005A0DDD" w:rsidP="005A0DDD">
      <w:pPr>
        <w:spacing w:after="0" w:line="240" w:lineRule="auto"/>
        <w:ind w:firstLine="720"/>
        <w:jc w:val="both"/>
        <w:rPr>
          <w:sz w:val="24"/>
          <w:szCs w:val="24"/>
        </w:rPr>
      </w:pPr>
      <w:r w:rsidRPr="005A0DDD">
        <w:rPr>
          <w:sz w:val="24"/>
          <w:szCs w:val="24"/>
        </w:rPr>
        <w:t xml:space="preserve">These kinship values ​​are built not only by building connections but </w:t>
      </w:r>
      <w:r>
        <w:rPr>
          <w:sz w:val="24"/>
          <w:szCs w:val="24"/>
        </w:rPr>
        <w:t xml:space="preserve">also </w:t>
      </w:r>
      <w:r w:rsidRPr="005A0DDD">
        <w:rPr>
          <w:sz w:val="24"/>
          <w:szCs w:val="24"/>
        </w:rPr>
        <w:t>through direct communication so that emotional bonds are built. In reality, Gen Z considers that direct communication is no longer the main factor in friendship. So that friendships between Gen Z have no emotional ties but are based on interests. This condition is in accordance with the character of web 2.0 technology</w:t>
      </w:r>
      <w:r w:rsidR="00471155" w:rsidRPr="00471155">
        <w:rPr>
          <w:sz w:val="24"/>
          <w:szCs w:val="24"/>
        </w:rPr>
        <w:t>, which states that each individual will be connected because of common </w:t>
      </w:r>
      <w:r w:rsidRPr="005A0DDD">
        <w:rPr>
          <w:sz w:val="24"/>
          <w:szCs w:val="24"/>
        </w:rPr>
        <w:t>interests.</w:t>
      </w:r>
    </w:p>
    <w:p w14:paraId="117046FF" w14:textId="358EDDFA" w:rsidR="005A0DDD" w:rsidRDefault="005A0DDD" w:rsidP="005A0DDD">
      <w:pPr>
        <w:spacing w:after="0" w:line="240" w:lineRule="auto"/>
        <w:ind w:firstLine="720"/>
        <w:jc w:val="both"/>
        <w:rPr>
          <w:sz w:val="24"/>
          <w:szCs w:val="24"/>
        </w:rPr>
      </w:pPr>
      <w:r w:rsidRPr="005A0DDD">
        <w:rPr>
          <w:sz w:val="24"/>
          <w:szCs w:val="24"/>
        </w:rPr>
        <w:t>The bonds of friendship between Gen Z, apart from having common interests or interests, are also based on standard factors required by social media. This means that the form of communication or dialogue is built to increase engagement with followers. As stated by the fourteenth informant below:</w:t>
      </w:r>
    </w:p>
    <w:p w14:paraId="48B0ED94" w14:textId="74917DB2" w:rsidR="005A0DDD" w:rsidRDefault="005A0DDD" w:rsidP="005A0DDD">
      <w:pPr>
        <w:spacing w:after="0" w:line="240" w:lineRule="auto"/>
        <w:ind w:left="567" w:right="850"/>
        <w:jc w:val="both"/>
        <w:rPr>
          <w:sz w:val="24"/>
          <w:szCs w:val="24"/>
        </w:rPr>
      </w:pPr>
      <w:r w:rsidRPr="005A0DDD">
        <w:rPr>
          <w:sz w:val="24"/>
          <w:szCs w:val="24"/>
        </w:rPr>
        <w:t>“For Instagram, I feel it is important to reply to comments in order to increase engagement with followers. By replying to comments, my followers will see that this account is active. And I think replying to comments is also our appreciation as account owners to our friends in cyberspace. It cannot be denied that I actually need followers</w:t>
      </w:r>
      <w:r w:rsidR="001E17F6">
        <w:rPr>
          <w:sz w:val="24"/>
          <w:szCs w:val="24"/>
        </w:rPr>
        <w:t>,</w:t>
      </w:r>
      <w:r w:rsidRPr="005A0DDD">
        <w:rPr>
          <w:sz w:val="24"/>
          <w:szCs w:val="24"/>
        </w:rPr>
        <w:t xml:space="preserve"> too… he..he..he.. By actively posting or giving responses to followers, I think it is to increase the trust of followers in our account, right?”</w:t>
      </w:r>
      <w:r>
        <w:rPr>
          <w:sz w:val="24"/>
          <w:szCs w:val="24"/>
        </w:rPr>
        <w:t xml:space="preserve"> (informant 14).</w:t>
      </w:r>
    </w:p>
    <w:p w14:paraId="0C1734AE" w14:textId="77777777" w:rsidR="001E17F6" w:rsidRDefault="001E17F6" w:rsidP="005A0DDD">
      <w:pPr>
        <w:spacing w:after="0" w:line="240" w:lineRule="auto"/>
        <w:ind w:left="567" w:right="850"/>
        <w:jc w:val="both"/>
        <w:rPr>
          <w:sz w:val="24"/>
          <w:szCs w:val="24"/>
        </w:rPr>
      </w:pPr>
    </w:p>
    <w:p w14:paraId="146D8227" w14:textId="7AC5B8E9" w:rsidR="006A51E1" w:rsidRPr="006A51E1" w:rsidRDefault="006A51E1" w:rsidP="00716782">
      <w:pPr>
        <w:spacing w:after="0" w:line="240" w:lineRule="auto"/>
        <w:ind w:right="-2"/>
        <w:jc w:val="both"/>
        <w:rPr>
          <w:sz w:val="24"/>
          <w:szCs w:val="24"/>
        </w:rPr>
      </w:pPr>
      <w:r w:rsidRPr="006A51E1">
        <w:rPr>
          <w:sz w:val="24"/>
          <w:szCs w:val="24"/>
        </w:rPr>
        <w:t xml:space="preserve">In addition to building friendships to improve networking, Gen Z also builds friendships on social media to increase followers. This means that many friendships are not </w:t>
      </w:r>
      <w:r w:rsidR="008A722E">
        <w:rPr>
          <w:sz w:val="24"/>
          <w:szCs w:val="24"/>
        </w:rPr>
        <w:t>to build social interactions with others</w:t>
      </w:r>
      <w:r w:rsidRPr="006A51E1">
        <w:rPr>
          <w:sz w:val="24"/>
          <w:szCs w:val="24"/>
        </w:rPr>
        <w:t>. But to add followers who can increase Gen Z's self-confidence. Also to increase their existence in cyberspace.</w:t>
      </w:r>
    </w:p>
    <w:p w14:paraId="4826D8FA" w14:textId="77777777" w:rsidR="006A51E1" w:rsidRPr="006A51E1" w:rsidRDefault="006A51E1" w:rsidP="00716782">
      <w:pPr>
        <w:spacing w:after="0" w:line="240" w:lineRule="auto"/>
        <w:ind w:left="567" w:right="990"/>
        <w:jc w:val="both"/>
        <w:rPr>
          <w:sz w:val="24"/>
          <w:szCs w:val="24"/>
        </w:rPr>
      </w:pPr>
      <w:r w:rsidRPr="006A51E1">
        <w:rPr>
          <w:sz w:val="24"/>
          <w:szCs w:val="24"/>
        </w:rPr>
        <w:t>"My goal in using social media is to increase relationships. I also look for followers to increase trust. For me, the importance of followers is to help me assess the posts I make. ".</w:t>
      </w:r>
    </w:p>
    <w:p w14:paraId="155EBB40" w14:textId="3FE229A6" w:rsidR="006A51E1" w:rsidRPr="006A51E1" w:rsidRDefault="006A51E1" w:rsidP="006A51E1">
      <w:pPr>
        <w:spacing w:after="0" w:line="240" w:lineRule="auto"/>
        <w:jc w:val="both"/>
        <w:rPr>
          <w:sz w:val="24"/>
          <w:szCs w:val="24"/>
        </w:rPr>
      </w:pPr>
      <w:r w:rsidRPr="006A51E1">
        <w:rPr>
          <w:sz w:val="24"/>
          <w:szCs w:val="24"/>
        </w:rPr>
        <w:t>From these data, it can be analyzed that friendships built through social media are because of interests</w:t>
      </w:r>
      <w:r w:rsidR="00FA7F54">
        <w:rPr>
          <w:sz w:val="24"/>
          <w:szCs w:val="24"/>
        </w:rPr>
        <w:t xml:space="preserve">, so </w:t>
      </w:r>
      <w:r w:rsidRPr="006A51E1">
        <w:rPr>
          <w:sz w:val="24"/>
          <w:szCs w:val="24"/>
        </w:rPr>
        <w:t>emotional bonds are less built. As a result, communication between them is also limited. This can be seen from how Gen Z will respond to comments from their close friends. For friends who are not so close or have not been known in the real world, communication is not well established</w:t>
      </w:r>
      <w:r w:rsidR="0002404A">
        <w:rPr>
          <w:color w:val="FF0000"/>
          <w:sz w:val="24"/>
          <w:szCs w:val="24"/>
        </w:rPr>
        <w:t xml:space="preserve">.  </w:t>
      </w:r>
      <w:r w:rsidRPr="006A51E1">
        <w:rPr>
          <w:sz w:val="24"/>
          <w:szCs w:val="24"/>
        </w:rPr>
        <w:t>It is proven that most informants stated that they only provide comments to friends on social media who are already known. They have never met</w:t>
      </w:r>
      <w:r w:rsidR="008A722E">
        <w:rPr>
          <w:sz w:val="24"/>
          <w:szCs w:val="24"/>
        </w:rPr>
        <w:t xml:space="preserve">, even though they have followed each other and </w:t>
      </w:r>
      <w:r w:rsidRPr="006A51E1">
        <w:rPr>
          <w:sz w:val="24"/>
          <w:szCs w:val="24"/>
        </w:rPr>
        <w:t>even interacted on social media.</w:t>
      </w:r>
    </w:p>
    <w:p w14:paraId="2761FAE9" w14:textId="44CC0F11" w:rsidR="001E17F6" w:rsidRDefault="006A51E1" w:rsidP="006A51E1">
      <w:pPr>
        <w:spacing w:after="0" w:line="240" w:lineRule="auto"/>
        <w:ind w:firstLine="720"/>
        <w:jc w:val="both"/>
        <w:rPr>
          <w:sz w:val="24"/>
          <w:szCs w:val="24"/>
        </w:rPr>
      </w:pPr>
      <w:r w:rsidRPr="006A51E1">
        <w:rPr>
          <w:sz w:val="24"/>
          <w:szCs w:val="24"/>
        </w:rPr>
        <w:t>The friendship ties built by Gen Z are based on interests, namely</w:t>
      </w:r>
      <w:r w:rsidR="008A722E">
        <w:rPr>
          <w:sz w:val="24"/>
          <w:szCs w:val="24"/>
        </w:rPr>
        <w:t>,</w:t>
      </w:r>
      <w:r w:rsidRPr="006A51E1">
        <w:rPr>
          <w:sz w:val="24"/>
          <w:szCs w:val="24"/>
        </w:rPr>
        <w:t xml:space="preserve"> to get followers, making friendship ties weak. </w:t>
      </w:r>
      <w:r w:rsidR="0002404A" w:rsidRPr="00471155">
        <w:rPr>
          <w:color w:val="FF0000"/>
          <w:sz w:val="24"/>
          <w:szCs w:val="24"/>
        </w:rPr>
        <w:t xml:space="preserve"> </w:t>
      </w:r>
      <w:r w:rsidR="00C65E67" w:rsidRPr="00C65E67">
        <w:rPr>
          <w:sz w:val="24"/>
          <w:szCs w:val="24"/>
        </w:rPr>
        <w:t>It can be said that the social relationships that Gen Z builds through social media are of lower quality than the social relationships built through face-to-face communication. Several studies also show that Gen Z's dependence on social media results in lower interactions in offline communities</w:t>
      </w:r>
      <w:r w:rsidR="00C65E67">
        <w:rPr>
          <w:sz w:val="24"/>
          <w:szCs w:val="24"/>
        </w:rPr>
        <w:t>.</w:t>
      </w:r>
      <w:r w:rsidR="0002404A">
        <w:rPr>
          <w:color w:val="FF0000"/>
          <w:sz w:val="24"/>
          <w:szCs w:val="24"/>
        </w:rPr>
        <w:t xml:space="preserve"> </w:t>
      </w:r>
      <w:r w:rsidR="0002404A" w:rsidRPr="00B83185">
        <w:rPr>
          <w:sz w:val="24"/>
          <w:szCs w:val="24"/>
        </w:rPr>
        <w:fldChar w:fldCharType="begin" w:fldLock="1"/>
      </w:r>
      <w:r w:rsidR="0002404A" w:rsidRPr="00B83185">
        <w:rPr>
          <w:sz w:val="24"/>
          <w:szCs w:val="24"/>
        </w:rPr>
        <w:instrText>ADDIN CSL_CITATION {"citationItems":[{"id":"ITEM-1","itemData":{"DOI":"10.17576/JKMJC-2024-4003-05","ISSN":"22891528","abstract":"Social media and generation Z (Gen Z) are like two sides of a coin that cannot be separated. Various positive and negative impacts have arisen as a result of internet addiction among Gen Z. Thus, this research was conducted to obtain a suitable formulation for Gen Z, both in consuming information and using social media. Hopefully, this research contributes to decreasing the negative impacts from the consumption of information and use of social media. The research was conducted through a qualitative approach. Data was collected through Focus Group Discussions (FGD) through Zoom meetings and literature studies. The research findings provide a social media diet model that includes three aspects: Self-Awareness, Action, and Evaluation (SAAE). The first chart of Self-Awareness includes action, motivation, and self-knowledge. The Action aspect contains five dimensions: choosing social media that suits your needs, limiting and selecting the type of information consumed, setting a daily schedule, consuming more offline content, and doing productive activities. The Evaluation highlights the concern on obedience and consistency. Researchers believe that this model can create awareness among social media users about the importance of social media diet information and provide real implications in the application of social media diet models. The social media diet prospectively works for Gen Z and other generations.","author":[{"dropping-particle":"","family":"Astari","given":"Devi Wening","non-dropping-particle":"","parse-names":false,"suffix":""},{"dropping-particle":"","family":"Nurussa’adah","given":"Erfina","non-dropping-particle":"","parse-names":false,"suffix":""},{"dropping-particle":"","family":"Apriliana","given":"Arrizqi Qonita","non-dropping-particle":"","parse-names":false,"suffix":""}],"container-title":"Jurnal Komunikasi: Malaysian Journal of Communication","id":"ITEM-1","issue":"3","issued":{"date-parts":[["2024"]]},"page":"74-89","title":"The Urgency of Social Media “Diet” for Generation Z","type":"article-journal","volume":"40"},"uris":["http://www.mendeley.com/documents/?uuid=c35110b5-3f2f-4e52-b89f-7eefc49f8c1e"]}],"mendeley":{"formattedCitation":"(Astari et al., 2024)","plainTextFormattedCitation":"(Astari et al., 2024)","previouslyFormattedCitation":"(Astari et al., 2024)"},"properties":{"noteIndex":0},"schema":"https://github.com/citation-style-language/schema/raw/master/csl-citation.json"}</w:instrText>
      </w:r>
      <w:r w:rsidR="0002404A" w:rsidRPr="00B83185">
        <w:rPr>
          <w:sz w:val="24"/>
          <w:szCs w:val="24"/>
        </w:rPr>
        <w:fldChar w:fldCharType="separate"/>
      </w:r>
      <w:r w:rsidR="0002404A" w:rsidRPr="00B83185">
        <w:rPr>
          <w:noProof/>
          <w:sz w:val="24"/>
          <w:szCs w:val="24"/>
        </w:rPr>
        <w:t>(Astari et al., 2024)</w:t>
      </w:r>
      <w:r w:rsidR="0002404A" w:rsidRPr="00B83185">
        <w:rPr>
          <w:sz w:val="24"/>
          <w:szCs w:val="24"/>
        </w:rPr>
        <w:fldChar w:fldCharType="end"/>
      </w:r>
      <w:r w:rsidR="0002404A" w:rsidRPr="00B83185">
        <w:rPr>
          <w:sz w:val="24"/>
          <w:szCs w:val="24"/>
        </w:rPr>
        <w:fldChar w:fldCharType="begin" w:fldLock="1"/>
      </w:r>
      <w:r w:rsidR="0002404A" w:rsidRPr="00B83185">
        <w:rPr>
          <w:sz w:val="24"/>
          <w:szCs w:val="24"/>
        </w:rPr>
        <w:instrText>ADDIN CSL_CITATION {"citationItems":[{"id":"ITEM-1","itemData":{"DOI":"10.17576/JKMJC-2024-4001-14","ISSN":"22891528","abstract":"Sang Culture emerged among Chinese youth, showcasing digital expressions that encompass written words, audio clips, visuals and videos that portray feelings of despair and decadence. This phenomenon offers insight into the lived experiences and attitudes of Chinese Generation Z, commonly known as Gen Z. Rising from the challenges of the 2020 pandemic, the guarded and pessimistic mindset of this generation towards existential fears and uncertainties is distinctive, particularly on social media, where the youth find comfort in a sense of belonging, channelling their expressions through ironic wit and light-hearted jokes, resulting in not only personal healing but also shared amusement. While it is being embraced as a means of self-expression and discourse on societal norms, Sang Culture has faced criticism from conservative Chinese society for its perceived disruptive nature. In stark contrast to traditional beliefs and philosophies, Sang Culture and its cynicism are often considered a societal stain. Nevertheless, as China's youth continue to navigate their place in a rapidly changing society, Sang Culture remains a powerful force, reflecting the aspirations and frustrations of a generation seeking to carve out its own path. This study examined Gen Z through the Sang Culture on social media platforms and analysed social comparisons that emerge from the Sang Culture expressions online. The analysis deployed Festinger’s Social Comparison Theory and findings of this study underline how the creation of user-generated content concerning the Sang Culture compare their perceptions, beliefs, attitudes, and behaviours with those dictated or implied by societal realities.","author":[{"dropping-particle":"","family":"Weiqi","given":"Yang","non-dropping-particle":"","parse-names":false,"suffix":""},{"dropping-particle":"","family":"Abd Rahim","given":"Normaliza","non-dropping-particle":"","parse-names":false,"suffix":""},{"dropping-particle":"","family":"Hoong","given":"Benjamin Loh Yew","non-dropping-particle":"","parse-names":false,"suffix":""},{"dropping-particle":"","family":"Hassim","given":"Nurzihan","non-dropping-particle":"","parse-names":false,"suffix":""}],"container-title":"Jurnal Komunikasi: Malaysian Journal of Communication","id":"ITEM-1","issue":"1","issued":{"date-parts":[["2024"]]},"page":"248-266","title":"Sang Culture: Social Comparisons of Generation Z Youths in China on Social Media","type":"article-journal","volume":"40"},"uris":["http://www.mendeley.com/documents/?uuid=91f94098-e9cd-4948-a6a5-ebe96f968946"]}],"mendeley":{"formattedCitation":"(Weiqi et al., 2024)","plainTextFormattedCitation":"(Weiqi et al., 2024)"},"properties":{"noteIndex":0},"schema":"https://github.com/citation-style-language/schema/raw/master/csl-citation.json"}</w:instrText>
      </w:r>
      <w:r w:rsidR="0002404A" w:rsidRPr="00B83185">
        <w:rPr>
          <w:sz w:val="24"/>
          <w:szCs w:val="24"/>
        </w:rPr>
        <w:fldChar w:fldCharType="separate"/>
      </w:r>
      <w:r w:rsidR="0002404A" w:rsidRPr="00B83185">
        <w:rPr>
          <w:noProof/>
          <w:sz w:val="24"/>
          <w:szCs w:val="24"/>
        </w:rPr>
        <w:t>(Weiqi et al., 2024)</w:t>
      </w:r>
      <w:r w:rsidR="0002404A" w:rsidRPr="00B83185">
        <w:rPr>
          <w:sz w:val="24"/>
          <w:szCs w:val="24"/>
        </w:rPr>
        <w:fldChar w:fldCharType="end"/>
      </w:r>
      <w:r w:rsidR="0002404A">
        <w:rPr>
          <w:color w:val="FF0000"/>
          <w:sz w:val="24"/>
          <w:szCs w:val="24"/>
        </w:rPr>
        <w:t>.</w:t>
      </w:r>
      <w:r w:rsidR="0002404A" w:rsidRPr="006A51E1">
        <w:rPr>
          <w:sz w:val="24"/>
          <w:szCs w:val="24"/>
        </w:rPr>
        <w:t xml:space="preserve"> </w:t>
      </w:r>
      <w:r w:rsidRPr="006A51E1">
        <w:rPr>
          <w:sz w:val="24"/>
          <w:szCs w:val="24"/>
        </w:rPr>
        <w:t xml:space="preserve">This means that even though Gen Z has many followers on their social media, they cannot build quality friendships. The low quality of friendships makes Gen Z feel lonely because followers actually only reflect social status, popularity, and identity. Followers for Gen Z are considered an indicator of social status. Increasing the number of followers can provide a sense of validation and recognition in cyberspace </w:t>
      </w:r>
      <w:r w:rsidR="00FA7F54">
        <w:rPr>
          <w:sz w:val="24"/>
          <w:szCs w:val="24"/>
        </w:rPr>
        <w:fldChar w:fldCharType="begin" w:fldLock="1"/>
      </w:r>
      <w:r w:rsidR="00FA7F54">
        <w:rPr>
          <w:sz w:val="24"/>
          <w:szCs w:val="24"/>
        </w:rPr>
        <w:instrText>ADDIN CSL_CITATION {"citationItems":[{"id":"ITEM-1","itemData":{"author":[{"dropping-particle":"","family":"Yi Xuan Ong, Tao Sun","given":"Naoya Ito","non-dropping-particle":"","parse-names":false,"suffix":""}],"container-title":"Journaal of Hospitality and Tourism Management","id":"ITEM-1","issued":{"date-parts":[["2024"]]},"page":"194-207","title":"Understanding followers’ processing and perceptions of social media influencer destination marketing","type":"article-journal","volume":"60"},"uris":["http://www.mendeley.com/documents/?uuid=407c2552-29a2-4f8f-b358-3b85f2e6b6a2"]}],"mendeley":{"formattedCitation":"(Yi Xuan Ong, Tao Sun, 2024)","plainTextFormattedCitation":"(Yi Xuan Ong, Tao Sun, 2024)","previouslyFormattedCitation":"(Yi Xuan Ong, Tao Sun, 2024)"},"properties":{"noteIndex":0},"schema":"https://github.com/citation-style-language/schema/raw/master/csl-citation.json"}</w:instrText>
      </w:r>
      <w:r w:rsidR="00FA7F54">
        <w:rPr>
          <w:sz w:val="24"/>
          <w:szCs w:val="24"/>
        </w:rPr>
        <w:fldChar w:fldCharType="separate"/>
      </w:r>
      <w:r w:rsidR="00FA7F54" w:rsidRPr="00FA7F54">
        <w:rPr>
          <w:noProof/>
          <w:sz w:val="24"/>
          <w:szCs w:val="24"/>
        </w:rPr>
        <w:t>(Yi Xuan Ong, Tao Sun, 2024)</w:t>
      </w:r>
      <w:r w:rsidR="00FA7F54">
        <w:rPr>
          <w:sz w:val="24"/>
          <w:szCs w:val="24"/>
        </w:rPr>
        <w:fldChar w:fldCharType="end"/>
      </w:r>
      <w:r w:rsidRPr="006A51E1">
        <w:rPr>
          <w:sz w:val="24"/>
          <w:szCs w:val="24"/>
        </w:rPr>
        <w:t xml:space="preserve">. Gen Z often associates popularity with success, so many try to expand their reach of followers as part of their search for identity. Gen Z realizes that the number of followers does not always reflect real or meaningful relationships. This condition causes Gen Z to feel like they don't have close friends to share with. This factor </w:t>
      </w:r>
      <w:r w:rsidR="008A722E">
        <w:rPr>
          <w:sz w:val="24"/>
          <w:szCs w:val="24"/>
        </w:rPr>
        <w:t xml:space="preserve">allows Gen Z to </w:t>
      </w:r>
      <w:r w:rsidRPr="006A51E1">
        <w:rPr>
          <w:sz w:val="24"/>
          <w:szCs w:val="24"/>
        </w:rPr>
        <w:t xml:space="preserve">express their feelings and desires through social media. This can be seen from how Gen Z often shares personal problems on social media. Data mining results obtained from 4 </w:t>
      </w:r>
      <w:r w:rsidR="00FA7F54">
        <w:rPr>
          <w:sz w:val="24"/>
          <w:szCs w:val="24"/>
        </w:rPr>
        <w:t>mentees'</w:t>
      </w:r>
      <w:r w:rsidR="008A722E">
        <w:rPr>
          <w:sz w:val="24"/>
          <w:szCs w:val="24"/>
        </w:rPr>
        <w:t xml:space="preserve"> accounts show that the most talked about topic of conversation by Gen Z is the topic of pouring out one's heart (as seen in Table</w:t>
      </w:r>
      <w:r w:rsidRPr="006A51E1">
        <w:rPr>
          <w:sz w:val="24"/>
          <w:szCs w:val="24"/>
        </w:rPr>
        <w:t xml:space="preserve"> 1). The researchers then sorted the topics of conversation based on replies, views, and likes (table 2) and took the five highest replies. The results further strengthen that the 5 highest replies contain 4 topics of daily outpouring of the heart with sub-topics of personal experiences and romantic relationships and only one topic related to social iso discussions with sub-topics of humanitarian issues.</w:t>
      </w:r>
    </w:p>
    <w:p w14:paraId="7D34BF8B" w14:textId="77777777" w:rsidR="005A0DDD" w:rsidRDefault="005A0DDD" w:rsidP="006A51E1">
      <w:pPr>
        <w:spacing w:after="0" w:line="240" w:lineRule="auto"/>
        <w:ind w:firstLine="720"/>
        <w:jc w:val="both"/>
        <w:rPr>
          <w:sz w:val="24"/>
          <w:szCs w:val="24"/>
        </w:rPr>
      </w:pPr>
    </w:p>
    <w:p w14:paraId="14388ED8" w14:textId="582BEE85" w:rsidR="006A51E1" w:rsidRDefault="006A51E1" w:rsidP="006A51E1">
      <w:pPr>
        <w:spacing w:after="0"/>
        <w:ind w:right="95"/>
        <w:jc w:val="both"/>
      </w:pPr>
      <w:r w:rsidRPr="006A51E1">
        <w:t>Table 1. Percentage of Gen Z Topics of Discussion on Menfess Account</w:t>
      </w:r>
    </w:p>
    <w:tbl>
      <w:tblPr>
        <w:tblStyle w:val="TableGrid"/>
        <w:tblW w:w="8926" w:type="dxa"/>
        <w:tblLook w:val="04A0" w:firstRow="1" w:lastRow="0" w:firstColumn="1" w:lastColumn="0" w:noHBand="0" w:noVBand="1"/>
      </w:tblPr>
      <w:tblGrid>
        <w:gridCol w:w="575"/>
        <w:gridCol w:w="2542"/>
        <w:gridCol w:w="4391"/>
        <w:gridCol w:w="1418"/>
      </w:tblGrid>
      <w:tr w:rsidR="00B663E0" w14:paraId="0D4ADDF5" w14:textId="77777777" w:rsidTr="00B663E0">
        <w:tc>
          <w:tcPr>
            <w:tcW w:w="570" w:type="dxa"/>
            <w:tcBorders>
              <w:left w:val="nil"/>
              <w:bottom w:val="single" w:sz="4" w:space="0" w:color="auto"/>
              <w:right w:val="nil"/>
            </w:tcBorders>
          </w:tcPr>
          <w:p w14:paraId="58CCAEFD" w14:textId="77777777" w:rsidR="006A51E1" w:rsidRPr="00ED0C1D" w:rsidRDefault="006A51E1" w:rsidP="00AF2E12">
            <w:pPr>
              <w:ind w:right="95"/>
              <w:jc w:val="center"/>
              <w:rPr>
                <w:b/>
                <w:bCs/>
              </w:rPr>
            </w:pPr>
            <w:r w:rsidRPr="00ED0C1D">
              <w:rPr>
                <w:b/>
                <w:bCs/>
              </w:rPr>
              <w:t>No</w:t>
            </w:r>
          </w:p>
        </w:tc>
        <w:tc>
          <w:tcPr>
            <w:tcW w:w="2544" w:type="dxa"/>
            <w:tcBorders>
              <w:left w:val="nil"/>
              <w:bottom w:val="single" w:sz="4" w:space="0" w:color="auto"/>
              <w:right w:val="nil"/>
            </w:tcBorders>
          </w:tcPr>
          <w:p w14:paraId="3F61F46E" w14:textId="4CDA3690" w:rsidR="006A51E1" w:rsidRPr="00ED0C1D" w:rsidRDefault="006A51E1" w:rsidP="00AF2E12">
            <w:pPr>
              <w:ind w:right="95"/>
              <w:jc w:val="center"/>
              <w:rPr>
                <w:b/>
                <w:bCs/>
              </w:rPr>
            </w:pPr>
            <w:r>
              <w:rPr>
                <w:b/>
                <w:bCs/>
              </w:rPr>
              <w:t>Topic of Discussion</w:t>
            </w:r>
          </w:p>
        </w:tc>
        <w:tc>
          <w:tcPr>
            <w:tcW w:w="4394" w:type="dxa"/>
            <w:tcBorders>
              <w:left w:val="nil"/>
              <w:bottom w:val="single" w:sz="4" w:space="0" w:color="auto"/>
              <w:right w:val="nil"/>
            </w:tcBorders>
          </w:tcPr>
          <w:p w14:paraId="2BEAF59B" w14:textId="4E9C6005" w:rsidR="006A51E1" w:rsidRPr="00ED0C1D" w:rsidRDefault="006A51E1" w:rsidP="00AF2E12">
            <w:pPr>
              <w:ind w:right="95"/>
              <w:jc w:val="center"/>
              <w:rPr>
                <w:b/>
                <w:bCs/>
              </w:rPr>
            </w:pPr>
            <w:r w:rsidRPr="00ED0C1D">
              <w:rPr>
                <w:b/>
                <w:bCs/>
              </w:rPr>
              <w:t>Indi</w:t>
            </w:r>
            <w:r>
              <w:rPr>
                <w:b/>
                <w:bCs/>
              </w:rPr>
              <w:t>c</w:t>
            </w:r>
            <w:r w:rsidRPr="00ED0C1D">
              <w:rPr>
                <w:b/>
                <w:bCs/>
              </w:rPr>
              <w:t>ator</w:t>
            </w:r>
          </w:p>
        </w:tc>
        <w:tc>
          <w:tcPr>
            <w:tcW w:w="1418" w:type="dxa"/>
            <w:tcBorders>
              <w:left w:val="nil"/>
              <w:bottom w:val="single" w:sz="4" w:space="0" w:color="auto"/>
              <w:right w:val="nil"/>
            </w:tcBorders>
          </w:tcPr>
          <w:p w14:paraId="6FDD0662" w14:textId="2906E5AE" w:rsidR="006A51E1" w:rsidRPr="00ED0C1D" w:rsidRDefault="006A51E1" w:rsidP="00AF2E12">
            <w:pPr>
              <w:ind w:right="95"/>
              <w:jc w:val="center"/>
              <w:rPr>
                <w:b/>
                <w:bCs/>
              </w:rPr>
            </w:pPr>
            <w:r>
              <w:rPr>
                <w:b/>
                <w:bCs/>
              </w:rPr>
              <w:t>Percentage</w:t>
            </w:r>
          </w:p>
        </w:tc>
      </w:tr>
      <w:tr w:rsidR="00B663E0" w14:paraId="4DFFF1E6" w14:textId="77777777" w:rsidTr="00B663E0">
        <w:tc>
          <w:tcPr>
            <w:tcW w:w="570" w:type="dxa"/>
            <w:tcBorders>
              <w:top w:val="single" w:sz="4" w:space="0" w:color="auto"/>
              <w:left w:val="nil"/>
              <w:bottom w:val="nil"/>
              <w:right w:val="nil"/>
            </w:tcBorders>
          </w:tcPr>
          <w:p w14:paraId="0C31B954" w14:textId="77777777" w:rsidR="006A51E1" w:rsidRDefault="006A51E1" w:rsidP="00AF2E12">
            <w:pPr>
              <w:ind w:right="95"/>
              <w:jc w:val="both"/>
            </w:pPr>
            <w:r>
              <w:t>1</w:t>
            </w:r>
          </w:p>
        </w:tc>
        <w:tc>
          <w:tcPr>
            <w:tcW w:w="2544" w:type="dxa"/>
            <w:tcBorders>
              <w:top w:val="single" w:sz="4" w:space="0" w:color="auto"/>
              <w:left w:val="nil"/>
              <w:bottom w:val="nil"/>
              <w:right w:val="nil"/>
            </w:tcBorders>
          </w:tcPr>
          <w:p w14:paraId="6A9F7D44" w14:textId="51AA5447" w:rsidR="006A51E1" w:rsidRDefault="006A51E1" w:rsidP="00AF2E12">
            <w:pPr>
              <w:ind w:right="95"/>
              <w:jc w:val="both"/>
            </w:pPr>
            <w:r w:rsidRPr="006A51E1">
              <w:t>Daily stories about love</w:t>
            </w:r>
          </w:p>
        </w:tc>
        <w:tc>
          <w:tcPr>
            <w:tcW w:w="4394" w:type="dxa"/>
            <w:tcBorders>
              <w:top w:val="single" w:sz="4" w:space="0" w:color="auto"/>
              <w:left w:val="nil"/>
              <w:bottom w:val="nil"/>
              <w:right w:val="nil"/>
            </w:tcBorders>
          </w:tcPr>
          <w:p w14:paraId="03958AEC" w14:textId="65B32018" w:rsidR="006A51E1" w:rsidRDefault="009B6FD9" w:rsidP="00AF2E12">
            <w:pPr>
              <w:ind w:right="95"/>
              <w:jc w:val="both"/>
            </w:pPr>
            <w:r w:rsidRPr="009B6FD9">
              <w:t>friendship, personal experiences, and challenges at school or work.</w:t>
            </w:r>
          </w:p>
        </w:tc>
        <w:tc>
          <w:tcPr>
            <w:tcW w:w="1418" w:type="dxa"/>
            <w:tcBorders>
              <w:top w:val="single" w:sz="4" w:space="0" w:color="auto"/>
              <w:left w:val="nil"/>
              <w:bottom w:val="nil"/>
              <w:right w:val="nil"/>
            </w:tcBorders>
          </w:tcPr>
          <w:p w14:paraId="1AFF44D2" w14:textId="77777777" w:rsidR="006A51E1" w:rsidRDefault="006A51E1" w:rsidP="00AF2E12">
            <w:pPr>
              <w:ind w:right="95"/>
              <w:jc w:val="center"/>
            </w:pPr>
            <w:r>
              <w:t>31%</w:t>
            </w:r>
          </w:p>
        </w:tc>
      </w:tr>
      <w:tr w:rsidR="00B663E0" w14:paraId="35BBCDC9" w14:textId="77777777" w:rsidTr="00B663E0">
        <w:tc>
          <w:tcPr>
            <w:tcW w:w="570" w:type="dxa"/>
            <w:tcBorders>
              <w:top w:val="nil"/>
              <w:left w:val="nil"/>
              <w:bottom w:val="nil"/>
              <w:right w:val="nil"/>
            </w:tcBorders>
          </w:tcPr>
          <w:p w14:paraId="6EEFD493" w14:textId="77777777" w:rsidR="006A51E1" w:rsidRDefault="006A51E1" w:rsidP="00AF2E12">
            <w:pPr>
              <w:ind w:right="95"/>
              <w:jc w:val="both"/>
            </w:pPr>
            <w:r>
              <w:t>2</w:t>
            </w:r>
          </w:p>
        </w:tc>
        <w:tc>
          <w:tcPr>
            <w:tcW w:w="2544" w:type="dxa"/>
            <w:tcBorders>
              <w:top w:val="nil"/>
              <w:left w:val="nil"/>
              <w:bottom w:val="nil"/>
              <w:right w:val="nil"/>
            </w:tcBorders>
          </w:tcPr>
          <w:p w14:paraId="01BB0B4F" w14:textId="77777777" w:rsidR="006A51E1" w:rsidRDefault="006A51E1" w:rsidP="00AF2E12">
            <w:pPr>
              <w:ind w:right="95"/>
              <w:jc w:val="both"/>
            </w:pPr>
            <w:r>
              <w:t>Fandom K-Pop</w:t>
            </w:r>
          </w:p>
        </w:tc>
        <w:tc>
          <w:tcPr>
            <w:tcW w:w="4394" w:type="dxa"/>
            <w:tcBorders>
              <w:top w:val="nil"/>
              <w:left w:val="nil"/>
              <w:bottom w:val="nil"/>
              <w:right w:val="nil"/>
            </w:tcBorders>
          </w:tcPr>
          <w:p w14:paraId="7FAD8B92" w14:textId="5B93CA88" w:rsidR="006A51E1" w:rsidRDefault="009B6FD9" w:rsidP="00AF2E12">
            <w:pPr>
              <w:jc w:val="both"/>
            </w:pPr>
            <w:r w:rsidRPr="009B6FD9">
              <w:t xml:space="preserve">Discussion about </w:t>
            </w:r>
            <w:r w:rsidR="00B663E0">
              <w:t>K-pop</w:t>
            </w:r>
            <w:r w:rsidRPr="009B6FD9">
              <w:t xml:space="preserve"> idols, Korean dramas, and </w:t>
            </w:r>
            <w:r w:rsidR="00B663E0">
              <w:t>K-pop-related</w:t>
            </w:r>
            <w:r w:rsidRPr="009B6FD9">
              <w:t xml:space="preserve"> events</w:t>
            </w:r>
          </w:p>
        </w:tc>
        <w:tc>
          <w:tcPr>
            <w:tcW w:w="1418" w:type="dxa"/>
            <w:tcBorders>
              <w:top w:val="nil"/>
              <w:left w:val="nil"/>
              <w:bottom w:val="nil"/>
              <w:right w:val="nil"/>
            </w:tcBorders>
          </w:tcPr>
          <w:p w14:paraId="3FD050E2" w14:textId="77777777" w:rsidR="006A51E1" w:rsidRDefault="006A51E1" w:rsidP="00AF2E12">
            <w:pPr>
              <w:ind w:right="95"/>
              <w:jc w:val="center"/>
            </w:pPr>
            <w:r>
              <w:t>20%</w:t>
            </w:r>
          </w:p>
        </w:tc>
      </w:tr>
      <w:tr w:rsidR="006A51E1" w14:paraId="2AB8A9F8" w14:textId="77777777" w:rsidTr="00B663E0">
        <w:tc>
          <w:tcPr>
            <w:tcW w:w="570" w:type="dxa"/>
            <w:tcBorders>
              <w:top w:val="nil"/>
              <w:left w:val="nil"/>
              <w:bottom w:val="nil"/>
              <w:right w:val="nil"/>
            </w:tcBorders>
          </w:tcPr>
          <w:p w14:paraId="00D27024" w14:textId="77777777" w:rsidR="006A51E1" w:rsidRDefault="006A51E1" w:rsidP="00AF2E12">
            <w:pPr>
              <w:ind w:right="95"/>
              <w:jc w:val="both"/>
            </w:pPr>
            <w:r>
              <w:t>3</w:t>
            </w:r>
          </w:p>
        </w:tc>
        <w:tc>
          <w:tcPr>
            <w:tcW w:w="2544" w:type="dxa"/>
            <w:tcBorders>
              <w:top w:val="nil"/>
              <w:left w:val="nil"/>
              <w:bottom w:val="nil"/>
              <w:right w:val="nil"/>
            </w:tcBorders>
          </w:tcPr>
          <w:p w14:paraId="2424B992" w14:textId="6A0B3868" w:rsidR="006A51E1" w:rsidRDefault="009B6FD9" w:rsidP="00AF2E12">
            <w:pPr>
              <w:ind w:right="95"/>
              <w:jc w:val="both"/>
            </w:pPr>
            <w:r w:rsidRPr="009B6FD9">
              <w:t>Social and Political Issues Discussion</w:t>
            </w:r>
          </w:p>
        </w:tc>
        <w:tc>
          <w:tcPr>
            <w:tcW w:w="4394" w:type="dxa"/>
            <w:tcBorders>
              <w:top w:val="nil"/>
              <w:left w:val="nil"/>
              <w:bottom w:val="nil"/>
              <w:right w:val="nil"/>
            </w:tcBorders>
          </w:tcPr>
          <w:p w14:paraId="2FEFDB20" w14:textId="1104357F" w:rsidR="006A51E1" w:rsidRPr="00B338F9" w:rsidRDefault="009B6FD9" w:rsidP="00AF2E12">
            <w:pPr>
              <w:jc w:val="both"/>
            </w:pPr>
            <w:r w:rsidRPr="009B6FD9">
              <w:t xml:space="preserve">Social issues such as humanitarian issues, women's rights, social justice, and environmental issues. Political issues include political parties, political elites, elections, government, </w:t>
            </w:r>
            <w:r w:rsidR="00B663E0">
              <w:t xml:space="preserve">and </w:t>
            </w:r>
            <w:r w:rsidRPr="009B6FD9">
              <w:t>regional elections.</w:t>
            </w:r>
          </w:p>
        </w:tc>
        <w:tc>
          <w:tcPr>
            <w:tcW w:w="1418" w:type="dxa"/>
            <w:tcBorders>
              <w:top w:val="nil"/>
              <w:left w:val="nil"/>
              <w:bottom w:val="nil"/>
              <w:right w:val="nil"/>
            </w:tcBorders>
          </w:tcPr>
          <w:p w14:paraId="1FB62BBD" w14:textId="77777777" w:rsidR="006A51E1" w:rsidRDefault="006A51E1" w:rsidP="00AF2E12">
            <w:pPr>
              <w:ind w:right="95"/>
              <w:jc w:val="center"/>
            </w:pPr>
            <w:r>
              <w:t>16%</w:t>
            </w:r>
          </w:p>
        </w:tc>
      </w:tr>
      <w:tr w:rsidR="006A51E1" w14:paraId="6221D5CE" w14:textId="77777777" w:rsidTr="00B663E0">
        <w:tc>
          <w:tcPr>
            <w:tcW w:w="570" w:type="dxa"/>
            <w:tcBorders>
              <w:top w:val="nil"/>
              <w:left w:val="nil"/>
              <w:bottom w:val="nil"/>
              <w:right w:val="nil"/>
            </w:tcBorders>
          </w:tcPr>
          <w:p w14:paraId="095D690C" w14:textId="77777777" w:rsidR="006A51E1" w:rsidRDefault="006A51E1" w:rsidP="00AF2E12">
            <w:pPr>
              <w:ind w:right="95"/>
              <w:jc w:val="both"/>
            </w:pPr>
            <w:r>
              <w:t>4</w:t>
            </w:r>
          </w:p>
        </w:tc>
        <w:tc>
          <w:tcPr>
            <w:tcW w:w="2544" w:type="dxa"/>
            <w:tcBorders>
              <w:top w:val="nil"/>
              <w:left w:val="nil"/>
              <w:bottom w:val="nil"/>
              <w:right w:val="nil"/>
            </w:tcBorders>
          </w:tcPr>
          <w:p w14:paraId="5F93BA4D" w14:textId="7F5AC57B" w:rsidR="006A51E1" w:rsidRDefault="009B6FD9" w:rsidP="00AF2E12">
            <w:pPr>
              <w:ind w:right="95"/>
              <w:jc w:val="both"/>
            </w:pPr>
            <w:r w:rsidRPr="009B6FD9">
              <w:t>Gossip and rumors</w:t>
            </w:r>
          </w:p>
        </w:tc>
        <w:tc>
          <w:tcPr>
            <w:tcW w:w="4394" w:type="dxa"/>
            <w:tcBorders>
              <w:top w:val="nil"/>
              <w:left w:val="nil"/>
              <w:bottom w:val="nil"/>
              <w:right w:val="nil"/>
            </w:tcBorders>
          </w:tcPr>
          <w:p w14:paraId="415F025D" w14:textId="71A3A6A2" w:rsidR="006A51E1" w:rsidRPr="00B338F9" w:rsidRDefault="009B6FD9" w:rsidP="00AF2E12">
            <w:r w:rsidRPr="009B6FD9">
              <w:t>about the lives of celebrities, influencers, or even events on campus or in their environment.</w:t>
            </w:r>
          </w:p>
        </w:tc>
        <w:tc>
          <w:tcPr>
            <w:tcW w:w="1418" w:type="dxa"/>
            <w:tcBorders>
              <w:top w:val="nil"/>
              <w:left w:val="nil"/>
              <w:bottom w:val="nil"/>
              <w:right w:val="nil"/>
            </w:tcBorders>
          </w:tcPr>
          <w:p w14:paraId="74EA789B" w14:textId="77777777" w:rsidR="006A51E1" w:rsidRDefault="006A51E1" w:rsidP="00AF2E12">
            <w:pPr>
              <w:ind w:right="95"/>
              <w:jc w:val="center"/>
            </w:pPr>
            <w:r>
              <w:t>14%</w:t>
            </w:r>
          </w:p>
        </w:tc>
      </w:tr>
      <w:tr w:rsidR="006A51E1" w14:paraId="5D854367" w14:textId="77777777" w:rsidTr="00B663E0">
        <w:tc>
          <w:tcPr>
            <w:tcW w:w="570" w:type="dxa"/>
            <w:tcBorders>
              <w:top w:val="nil"/>
              <w:left w:val="nil"/>
              <w:bottom w:val="nil"/>
              <w:right w:val="nil"/>
            </w:tcBorders>
          </w:tcPr>
          <w:p w14:paraId="471437A5" w14:textId="77777777" w:rsidR="006A51E1" w:rsidRDefault="006A51E1" w:rsidP="00AF2E12">
            <w:pPr>
              <w:ind w:right="95"/>
              <w:jc w:val="both"/>
            </w:pPr>
            <w:r>
              <w:t>5</w:t>
            </w:r>
          </w:p>
        </w:tc>
        <w:tc>
          <w:tcPr>
            <w:tcW w:w="2544" w:type="dxa"/>
            <w:tcBorders>
              <w:top w:val="nil"/>
              <w:left w:val="nil"/>
              <w:bottom w:val="nil"/>
              <w:right w:val="nil"/>
            </w:tcBorders>
          </w:tcPr>
          <w:p w14:paraId="6DA79FC9" w14:textId="5F98F923" w:rsidR="006A51E1" w:rsidRDefault="009B6FD9" w:rsidP="00AF2E12">
            <w:pPr>
              <w:ind w:right="95"/>
              <w:jc w:val="both"/>
            </w:pPr>
            <w:r w:rsidRPr="009B6FD9">
              <w:t>Fashion and Beauty Trends</w:t>
            </w:r>
          </w:p>
        </w:tc>
        <w:tc>
          <w:tcPr>
            <w:tcW w:w="4394" w:type="dxa"/>
            <w:tcBorders>
              <w:top w:val="nil"/>
              <w:left w:val="nil"/>
              <w:bottom w:val="nil"/>
              <w:right w:val="nil"/>
            </w:tcBorders>
          </w:tcPr>
          <w:p w14:paraId="52A9E2F8" w14:textId="76F28CB8" w:rsidR="006A51E1" w:rsidRPr="00B338F9" w:rsidRDefault="009B6FD9" w:rsidP="00AF2E12">
            <w:r w:rsidRPr="009B6FD9">
              <w:t xml:space="preserve">Fashion trends created by influencers, fashion tips, beauty, </w:t>
            </w:r>
            <w:r w:rsidR="00B663E0">
              <w:t>make-up</w:t>
            </w:r>
            <w:r w:rsidRPr="009B6FD9">
              <w:t xml:space="preserve"> tutorials</w:t>
            </w:r>
            <w:r w:rsidR="00B663E0">
              <w:t>,</w:t>
            </w:r>
            <w:r w:rsidRPr="009B6FD9">
              <w:t xml:space="preserve"> and beauty product reviews</w:t>
            </w:r>
          </w:p>
        </w:tc>
        <w:tc>
          <w:tcPr>
            <w:tcW w:w="1418" w:type="dxa"/>
            <w:tcBorders>
              <w:top w:val="nil"/>
              <w:left w:val="nil"/>
              <w:bottom w:val="nil"/>
              <w:right w:val="nil"/>
            </w:tcBorders>
          </w:tcPr>
          <w:p w14:paraId="5A753529" w14:textId="77777777" w:rsidR="006A51E1" w:rsidRDefault="006A51E1" w:rsidP="00AF2E12">
            <w:pPr>
              <w:ind w:right="95"/>
              <w:jc w:val="center"/>
            </w:pPr>
            <w:r>
              <w:t>8%</w:t>
            </w:r>
          </w:p>
        </w:tc>
      </w:tr>
      <w:tr w:rsidR="006A51E1" w14:paraId="35E3B457" w14:textId="77777777" w:rsidTr="00B663E0">
        <w:tc>
          <w:tcPr>
            <w:tcW w:w="570" w:type="dxa"/>
            <w:tcBorders>
              <w:top w:val="nil"/>
              <w:left w:val="nil"/>
              <w:bottom w:val="nil"/>
              <w:right w:val="nil"/>
            </w:tcBorders>
          </w:tcPr>
          <w:p w14:paraId="5C77BAA1" w14:textId="77777777" w:rsidR="006A51E1" w:rsidRDefault="006A51E1" w:rsidP="00AF2E12">
            <w:pPr>
              <w:ind w:right="95"/>
              <w:jc w:val="both"/>
            </w:pPr>
            <w:r>
              <w:t>6</w:t>
            </w:r>
          </w:p>
        </w:tc>
        <w:tc>
          <w:tcPr>
            <w:tcW w:w="2544" w:type="dxa"/>
            <w:tcBorders>
              <w:top w:val="nil"/>
              <w:left w:val="nil"/>
              <w:bottom w:val="nil"/>
              <w:right w:val="nil"/>
            </w:tcBorders>
          </w:tcPr>
          <w:p w14:paraId="783FA81F" w14:textId="60124EDD" w:rsidR="006A51E1" w:rsidRDefault="009B6FD9" w:rsidP="00AF2E12">
            <w:pPr>
              <w:ind w:right="95"/>
              <w:jc w:val="both"/>
            </w:pPr>
            <w:r w:rsidRPr="009B6FD9">
              <w:t>Technology and Gadgets</w:t>
            </w:r>
          </w:p>
        </w:tc>
        <w:tc>
          <w:tcPr>
            <w:tcW w:w="4394" w:type="dxa"/>
            <w:tcBorders>
              <w:top w:val="nil"/>
              <w:left w:val="nil"/>
              <w:bottom w:val="nil"/>
              <w:right w:val="nil"/>
            </w:tcBorders>
          </w:tcPr>
          <w:p w14:paraId="3D21B435" w14:textId="2313E176" w:rsidR="006A51E1" w:rsidRDefault="009B6FD9" w:rsidP="00AF2E12">
            <w:r w:rsidRPr="009B6FD9">
              <w:t xml:space="preserve">Discussion about new technology, latest devices, applications, </w:t>
            </w:r>
            <w:r w:rsidR="00B663E0">
              <w:t xml:space="preserve">and </w:t>
            </w:r>
            <w:r w:rsidRPr="009B6FD9">
              <w:t>social media features</w:t>
            </w:r>
          </w:p>
        </w:tc>
        <w:tc>
          <w:tcPr>
            <w:tcW w:w="1418" w:type="dxa"/>
            <w:tcBorders>
              <w:top w:val="nil"/>
              <w:left w:val="nil"/>
              <w:bottom w:val="nil"/>
              <w:right w:val="nil"/>
            </w:tcBorders>
          </w:tcPr>
          <w:p w14:paraId="510B3456" w14:textId="77777777" w:rsidR="006A51E1" w:rsidRDefault="006A51E1" w:rsidP="00AF2E12">
            <w:pPr>
              <w:ind w:right="95"/>
              <w:jc w:val="center"/>
            </w:pPr>
            <w:r>
              <w:t>6%</w:t>
            </w:r>
          </w:p>
        </w:tc>
      </w:tr>
      <w:tr w:rsidR="006A51E1" w14:paraId="47E2600E" w14:textId="77777777" w:rsidTr="00B663E0">
        <w:tc>
          <w:tcPr>
            <w:tcW w:w="570" w:type="dxa"/>
            <w:tcBorders>
              <w:top w:val="nil"/>
              <w:left w:val="nil"/>
              <w:bottom w:val="single" w:sz="4" w:space="0" w:color="auto"/>
              <w:right w:val="nil"/>
            </w:tcBorders>
          </w:tcPr>
          <w:p w14:paraId="7B8A3310" w14:textId="77777777" w:rsidR="006A51E1" w:rsidRDefault="006A51E1" w:rsidP="00AF2E12">
            <w:pPr>
              <w:ind w:right="95"/>
              <w:jc w:val="both"/>
            </w:pPr>
            <w:r>
              <w:t>7</w:t>
            </w:r>
          </w:p>
        </w:tc>
        <w:tc>
          <w:tcPr>
            <w:tcW w:w="2544" w:type="dxa"/>
            <w:tcBorders>
              <w:top w:val="nil"/>
              <w:left w:val="nil"/>
              <w:bottom w:val="single" w:sz="4" w:space="0" w:color="auto"/>
              <w:right w:val="nil"/>
            </w:tcBorders>
          </w:tcPr>
          <w:p w14:paraId="7FD5D542" w14:textId="186A3F16" w:rsidR="006A51E1" w:rsidRDefault="009B6FD9" w:rsidP="00AF2E12">
            <w:pPr>
              <w:ind w:right="95"/>
              <w:jc w:val="both"/>
            </w:pPr>
            <w:r w:rsidRPr="009B6FD9">
              <w:t>Local Memes and Humor</w:t>
            </w:r>
          </w:p>
        </w:tc>
        <w:tc>
          <w:tcPr>
            <w:tcW w:w="4394" w:type="dxa"/>
            <w:tcBorders>
              <w:top w:val="nil"/>
              <w:left w:val="nil"/>
              <w:bottom w:val="single" w:sz="4" w:space="0" w:color="auto"/>
              <w:right w:val="nil"/>
            </w:tcBorders>
          </w:tcPr>
          <w:p w14:paraId="49634D45" w14:textId="0B28FC1D" w:rsidR="006A51E1" w:rsidRDefault="009B6FD9" w:rsidP="00AF2E12">
            <w:r w:rsidRPr="009B6FD9">
              <w:t xml:space="preserve">memes and humor content that are trending among Gen Z. These memes are often related to pop culture, student life, and </w:t>
            </w:r>
            <w:r w:rsidR="008A722E">
              <w:t>currently viral things</w:t>
            </w:r>
            <w:r w:rsidRPr="009B6FD9">
              <w:t>.</w:t>
            </w:r>
          </w:p>
        </w:tc>
        <w:tc>
          <w:tcPr>
            <w:tcW w:w="1418" w:type="dxa"/>
            <w:tcBorders>
              <w:top w:val="nil"/>
              <w:left w:val="nil"/>
              <w:bottom w:val="single" w:sz="4" w:space="0" w:color="auto"/>
              <w:right w:val="nil"/>
            </w:tcBorders>
          </w:tcPr>
          <w:p w14:paraId="0198397F" w14:textId="77777777" w:rsidR="006A51E1" w:rsidRDefault="006A51E1" w:rsidP="00AF2E12">
            <w:pPr>
              <w:ind w:right="95"/>
              <w:jc w:val="center"/>
            </w:pPr>
            <w:r>
              <w:t>5%</w:t>
            </w:r>
          </w:p>
        </w:tc>
      </w:tr>
    </w:tbl>
    <w:p w14:paraId="52F3778E" w14:textId="77777777" w:rsidR="001429D7" w:rsidRDefault="001429D7" w:rsidP="006A51E1">
      <w:pPr>
        <w:spacing w:after="0" w:line="240" w:lineRule="auto"/>
        <w:jc w:val="both"/>
        <w:rPr>
          <w:sz w:val="24"/>
          <w:szCs w:val="24"/>
        </w:rPr>
      </w:pPr>
    </w:p>
    <w:p w14:paraId="33E7AB2E" w14:textId="108F27CE" w:rsidR="001429D7" w:rsidRDefault="004C27D4" w:rsidP="004C27D4">
      <w:pPr>
        <w:spacing w:after="0" w:line="240" w:lineRule="auto"/>
        <w:ind w:firstLine="720"/>
        <w:jc w:val="both"/>
        <w:rPr>
          <w:sz w:val="24"/>
          <w:szCs w:val="24"/>
        </w:rPr>
      </w:pPr>
      <w:r w:rsidRPr="004C27D4">
        <w:rPr>
          <w:sz w:val="24"/>
          <w:szCs w:val="24"/>
        </w:rPr>
        <w:t xml:space="preserve">This fact shows that social media has become a relevant space for Gen Z to </w:t>
      </w:r>
      <w:r w:rsidR="008A722E">
        <w:rPr>
          <w:sz w:val="24"/>
          <w:szCs w:val="24"/>
        </w:rPr>
        <w:t>discuss</w:t>
      </w:r>
      <w:r w:rsidRPr="004C27D4">
        <w:rPr>
          <w:sz w:val="24"/>
          <w:szCs w:val="24"/>
        </w:rPr>
        <w:t xml:space="preserve"> personal issues. Menfess accounts that provide space for anyone because of their anonymity make Gen Z feel free to speak and pour out their hearts and minds. Developing followers can be a strength in enriching their social experience. Anonymity also strengthens Gen Z in constructing an identity that Gen Z uses to expand their social network. However, the social experience gained by Gen Z through interaction and communication on social media </w:t>
      </w:r>
      <w:r w:rsidR="008A722E">
        <w:rPr>
          <w:sz w:val="24"/>
          <w:szCs w:val="24"/>
        </w:rPr>
        <w:t>impacts</w:t>
      </w:r>
      <w:r w:rsidRPr="004C27D4">
        <w:rPr>
          <w:sz w:val="24"/>
          <w:szCs w:val="24"/>
        </w:rPr>
        <w:t xml:space="preserve"> low social competence. Good social competence can improve the quality of friendship </w:t>
      </w:r>
      <w:r w:rsidR="00306F4D">
        <w:rPr>
          <w:sz w:val="24"/>
          <w:szCs w:val="24"/>
        </w:rPr>
        <w:fldChar w:fldCharType="begin" w:fldLock="1"/>
      </w:r>
      <w:r w:rsidR="00306F4D">
        <w:rPr>
          <w:sz w:val="24"/>
          <w:szCs w:val="24"/>
        </w:rPr>
        <w:instrText>ADDIN CSL_CITATION {"citationItems":[{"id":"ITEM-1","itemData":{"ISBN":"0000000337","author":[{"dropping-particle":"","family":"Masalimova","given":"Alfiya R","non-dropping-particle":"","parse-names":false,"suffix":""}],"id":"ITEM-1","issue":"3","issued":{"date-parts":[["2023"]]},"title":"Effects of social networking sites on university students ’ academic performance : A systematic review","type":"article-journal","volume":"13"},"uris":["http://www.mendeley.com/documents/?uuid=49f776c9-b131-499f-a3e7-e466a2d41823"]}],"mendeley":{"formattedCitation":"(Masalimova, 2023)","plainTextFormattedCitation":"(Masalimova, 2023)","previouslyFormattedCitation":"(Masalimova, 2023)"},"properties":{"noteIndex":0},"schema":"https://github.com/citation-style-language/schema/raw/master/csl-citation.json"}</w:instrText>
      </w:r>
      <w:r w:rsidR="00306F4D">
        <w:rPr>
          <w:sz w:val="24"/>
          <w:szCs w:val="24"/>
        </w:rPr>
        <w:fldChar w:fldCharType="separate"/>
      </w:r>
      <w:r w:rsidR="00306F4D" w:rsidRPr="00306F4D">
        <w:rPr>
          <w:noProof/>
          <w:sz w:val="24"/>
          <w:szCs w:val="24"/>
        </w:rPr>
        <w:t>(Masalimova, 2023)</w:t>
      </w:r>
      <w:r w:rsidR="00306F4D">
        <w:rPr>
          <w:sz w:val="24"/>
          <w:szCs w:val="24"/>
        </w:rPr>
        <w:fldChar w:fldCharType="end"/>
      </w:r>
      <w:r w:rsidRPr="004C27D4">
        <w:rPr>
          <w:sz w:val="24"/>
          <w:szCs w:val="24"/>
        </w:rPr>
        <w:t xml:space="preserve">. On the other hand, low social competence can hinder individuals in socializing and social adaptation it can cause individuals to withdraw socially </w:t>
      </w:r>
      <w:r w:rsidR="00306F4D">
        <w:rPr>
          <w:sz w:val="24"/>
          <w:szCs w:val="24"/>
        </w:rPr>
        <w:fldChar w:fldCharType="begin" w:fldLock="1"/>
      </w:r>
      <w:r w:rsidR="00306F4D">
        <w:rPr>
          <w:sz w:val="24"/>
          <w:szCs w:val="24"/>
        </w:rPr>
        <w:instrText>ADDIN CSL_CITATION {"citationItems":[{"id":"ITEM-1","itemData":{"author":[{"dropping-particle":"","family":"Yaping Yue, Jinjiao Huang, Haojie, Yifei Zhao, Jiayuan Lei","given":"Jieqiong Fan","non-dropping-particle":"","parse-names":false,"suffix":""}],"container-title":"Children and Youth Services Review","id":"ITEM-1","issued":{"date-parts":[["2024"]]},"title":"The mediating role of Self-Competence in the relationship between parental involvement and support and Children’s social Skills: Evidence","type":"article-journal","volume":"161"},"uris":["http://www.mendeley.com/documents/?uuid=329af5f3-6b3b-407c-8c80-d3260d715166"]}],"mendeley":{"formattedCitation":"(Yaping Yue, Jinjiao Huang, Haojie, Yifei Zhao, Jiayuan Lei, 2024)","plainTextFormattedCitation":"(Yaping Yue, Jinjiao Huang, Haojie, Yifei Zhao, Jiayuan Lei, 2024)","previouslyFormattedCitation":"(Yaping Yue, Jinjiao Huang, Haojie, Yifei Zhao, Jiayuan Lei, 2024)"},"properties":{"noteIndex":0},"schema":"https://github.com/citation-style-language/schema/raw/master/csl-citation.json"}</w:instrText>
      </w:r>
      <w:r w:rsidR="00306F4D">
        <w:rPr>
          <w:sz w:val="24"/>
          <w:szCs w:val="24"/>
        </w:rPr>
        <w:fldChar w:fldCharType="separate"/>
      </w:r>
      <w:r w:rsidR="00306F4D" w:rsidRPr="00306F4D">
        <w:rPr>
          <w:noProof/>
          <w:sz w:val="24"/>
          <w:szCs w:val="24"/>
        </w:rPr>
        <w:t>(Yaping Yue, Jinjiao Huang, Haojie, Yifei Zhao, Jiayuan Lei, 2024)</w:t>
      </w:r>
      <w:r w:rsidR="00306F4D">
        <w:rPr>
          <w:sz w:val="24"/>
          <w:szCs w:val="24"/>
        </w:rPr>
        <w:fldChar w:fldCharType="end"/>
      </w:r>
      <w:r w:rsidR="00306F4D">
        <w:rPr>
          <w:sz w:val="24"/>
          <w:szCs w:val="24"/>
        </w:rPr>
        <w:t>,</w:t>
      </w:r>
      <w:r w:rsidR="00306F4D">
        <w:rPr>
          <w:sz w:val="24"/>
          <w:szCs w:val="24"/>
        </w:rPr>
        <w:fldChar w:fldCharType="begin" w:fldLock="1"/>
      </w:r>
      <w:r w:rsidR="00C81C20">
        <w:rPr>
          <w:sz w:val="24"/>
          <w:szCs w:val="24"/>
        </w:rPr>
        <w:instrText>ADDIN CSL_CITATION {"citationItems":[{"id":"ITEM-1","itemData":{"DOI":"10.1016/j.copsyc.2020.04.002","ISSN":"2352250X","PMID":"32387840","abstract":"Because of the rise of social networking sites (SNSs), social comparisons take place at an unprecedented rate and scale. There is a growing concern that these online social comparisons negatively impact people's subjective well-being (SWB). In this paper, we review research on (a) the antecedents of social comparisons on SNSs, (b) the consequences of social comparisons on SNSs for SWB and, (c) social comparison as a mechanism explaining (mediator) or affecting (moderator) the relationship between SNSs and SWB. The occurrence of social comparisons on SNSs depends on who uses the SNS and on how the SNS is being used with passive use in particular resulting in increased levels of social comparison. Moreover, social comparison on SNSs may occasionally result in an increase in SWB but typically negative effects are found as people tend to engage in contrasting upward social comparisons. Finally, several studies show that social comparison is a key mechanism explaining the relationship between use of SNSs and SWB and that users with a tendency to engage in social comparison are especially likely to be negatively impacted by SNSs. The dynamic, cyclical processes that result from this pattern of findings are discussed.","author":[{"dropping-particle":"","family":"Verduyn","given":"Philippe","non-dropping-particle":"","parse-names":false,"suffix":""},{"dropping-particle":"","family":"Gugushvili","given":"Nino","non-dropping-particle":"","parse-names":false,"suffix":""},{"dropping-particle":"","family":"Massar","given":"Karlijn","non-dropping-particle":"","parse-names":false,"suffix":""},{"dropping-particle":"","family":"Täht","given":"Karin","non-dropping-particle":"","parse-names":false,"suffix":""},{"dropping-particle":"","family":"Kross","given":"Ethan","non-dropping-particle":"","parse-names":false,"suffix":""}],"container-title":"Current Opinion in Psychology","id":"ITEM-1","issued":{"date-parts":[["2020"]]},"page":"32-37","title":"Social comparison on social networking sites","type":"article-journal","volume":"36"},"uris":["http://www.mendeley.com/documents/?uuid=e004ac49-771a-4253-b546-dde61a396ebc"]}],"mendeley":{"formattedCitation":"(Verduyn et al., 2020)","plainTextFormattedCitation":"(Verduyn et al., 2020)","previouslyFormattedCitation":"(Verduyn et al., 2020)"},"properties":{"noteIndex":0},"schema":"https://github.com/citation-style-language/schema/raw/master/csl-citation.json"}</w:instrText>
      </w:r>
      <w:r w:rsidR="00306F4D">
        <w:rPr>
          <w:sz w:val="24"/>
          <w:szCs w:val="24"/>
        </w:rPr>
        <w:fldChar w:fldCharType="separate"/>
      </w:r>
      <w:r w:rsidR="00306F4D" w:rsidRPr="00306F4D">
        <w:rPr>
          <w:noProof/>
          <w:sz w:val="24"/>
          <w:szCs w:val="24"/>
        </w:rPr>
        <w:t>(Verduyn et al., 2020)</w:t>
      </w:r>
      <w:r w:rsidR="00306F4D">
        <w:rPr>
          <w:sz w:val="24"/>
          <w:szCs w:val="24"/>
        </w:rPr>
        <w:fldChar w:fldCharType="end"/>
      </w:r>
      <w:r w:rsidR="00306F4D">
        <w:rPr>
          <w:sz w:val="24"/>
          <w:szCs w:val="24"/>
        </w:rPr>
        <w:t>.</w:t>
      </w:r>
    </w:p>
    <w:p w14:paraId="3CDA5096" w14:textId="77777777" w:rsidR="001429D7" w:rsidRDefault="001429D7" w:rsidP="006A51E1">
      <w:pPr>
        <w:spacing w:after="0" w:line="240" w:lineRule="auto"/>
        <w:jc w:val="both"/>
        <w:rPr>
          <w:sz w:val="24"/>
          <w:szCs w:val="24"/>
        </w:rPr>
      </w:pPr>
    </w:p>
    <w:p w14:paraId="0232E741" w14:textId="77777777" w:rsidR="004C27D4" w:rsidRDefault="004C27D4" w:rsidP="004C27D4">
      <w:pPr>
        <w:spacing w:after="0"/>
        <w:ind w:right="95"/>
        <w:jc w:val="both"/>
      </w:pPr>
      <w:r>
        <w:t>Tabel 2. Ranking  Topik Pembicaraan berdasarkan  Jumlah Likes, Reply, dan View</w:t>
      </w:r>
    </w:p>
    <w:tbl>
      <w:tblPr>
        <w:tblStyle w:val="TableGrid"/>
        <w:tblW w:w="8798" w:type="dxa"/>
        <w:tblBorders>
          <w:insideH w:val="none" w:sz="0" w:space="0" w:color="auto"/>
          <w:insideV w:val="none" w:sz="0" w:space="0" w:color="auto"/>
        </w:tblBorders>
        <w:tblLook w:val="04A0" w:firstRow="1" w:lastRow="0" w:firstColumn="1" w:lastColumn="0" w:noHBand="0" w:noVBand="1"/>
      </w:tblPr>
      <w:tblGrid>
        <w:gridCol w:w="704"/>
        <w:gridCol w:w="4956"/>
        <w:gridCol w:w="852"/>
        <w:gridCol w:w="883"/>
        <w:gridCol w:w="1403"/>
      </w:tblGrid>
      <w:tr w:rsidR="004C27D4" w14:paraId="3FCE3160" w14:textId="77777777" w:rsidTr="00050FE4">
        <w:trPr>
          <w:trHeight w:val="331"/>
        </w:trPr>
        <w:tc>
          <w:tcPr>
            <w:tcW w:w="704" w:type="dxa"/>
            <w:tcBorders>
              <w:top w:val="single" w:sz="4" w:space="0" w:color="auto"/>
              <w:left w:val="nil"/>
              <w:bottom w:val="single" w:sz="4" w:space="0" w:color="auto"/>
            </w:tcBorders>
          </w:tcPr>
          <w:p w14:paraId="75DE56B1" w14:textId="77777777" w:rsidR="004C27D4" w:rsidRPr="00DB03A2" w:rsidRDefault="004C27D4" w:rsidP="00AF2E12">
            <w:pPr>
              <w:ind w:right="95"/>
              <w:jc w:val="center"/>
              <w:rPr>
                <w:b/>
                <w:bCs/>
              </w:rPr>
            </w:pPr>
            <w:r>
              <w:rPr>
                <w:b/>
                <w:bCs/>
              </w:rPr>
              <w:t>No</w:t>
            </w:r>
          </w:p>
        </w:tc>
        <w:tc>
          <w:tcPr>
            <w:tcW w:w="4956" w:type="dxa"/>
            <w:tcBorders>
              <w:top w:val="single" w:sz="4" w:space="0" w:color="auto"/>
              <w:bottom w:val="single" w:sz="4" w:space="0" w:color="auto"/>
            </w:tcBorders>
          </w:tcPr>
          <w:p w14:paraId="6DB0B957" w14:textId="77777777" w:rsidR="004C27D4" w:rsidRPr="00DB03A2" w:rsidRDefault="004C27D4" w:rsidP="00AF2E12">
            <w:pPr>
              <w:ind w:right="95"/>
              <w:jc w:val="center"/>
              <w:rPr>
                <w:b/>
                <w:bCs/>
              </w:rPr>
            </w:pPr>
            <w:r>
              <w:rPr>
                <w:b/>
                <w:bCs/>
              </w:rPr>
              <w:t>Topik</w:t>
            </w:r>
          </w:p>
        </w:tc>
        <w:tc>
          <w:tcPr>
            <w:tcW w:w="852" w:type="dxa"/>
            <w:tcBorders>
              <w:top w:val="single" w:sz="4" w:space="0" w:color="auto"/>
              <w:bottom w:val="single" w:sz="4" w:space="0" w:color="auto"/>
            </w:tcBorders>
          </w:tcPr>
          <w:p w14:paraId="2FC324E2" w14:textId="77777777" w:rsidR="004C27D4" w:rsidRPr="00DB03A2" w:rsidRDefault="004C27D4" w:rsidP="00AF2E12">
            <w:pPr>
              <w:ind w:right="95"/>
              <w:jc w:val="center"/>
              <w:rPr>
                <w:b/>
                <w:bCs/>
              </w:rPr>
            </w:pPr>
            <w:r w:rsidRPr="00DB03A2">
              <w:rPr>
                <w:b/>
                <w:bCs/>
              </w:rPr>
              <w:t>likes</w:t>
            </w:r>
          </w:p>
        </w:tc>
        <w:tc>
          <w:tcPr>
            <w:tcW w:w="883" w:type="dxa"/>
            <w:tcBorders>
              <w:top w:val="single" w:sz="4" w:space="0" w:color="auto"/>
              <w:bottom w:val="single" w:sz="4" w:space="0" w:color="auto"/>
            </w:tcBorders>
          </w:tcPr>
          <w:p w14:paraId="6C6AC9B1" w14:textId="77777777" w:rsidR="004C27D4" w:rsidRPr="00DB03A2" w:rsidRDefault="004C27D4" w:rsidP="00AF2E12">
            <w:pPr>
              <w:ind w:right="95"/>
              <w:jc w:val="center"/>
              <w:rPr>
                <w:b/>
                <w:bCs/>
              </w:rPr>
            </w:pPr>
            <w:r w:rsidRPr="00DB03A2">
              <w:rPr>
                <w:b/>
                <w:bCs/>
              </w:rPr>
              <w:t>reply</w:t>
            </w:r>
          </w:p>
        </w:tc>
        <w:tc>
          <w:tcPr>
            <w:tcW w:w="1403" w:type="dxa"/>
            <w:tcBorders>
              <w:top w:val="single" w:sz="4" w:space="0" w:color="auto"/>
              <w:bottom w:val="single" w:sz="4" w:space="0" w:color="auto"/>
              <w:right w:val="nil"/>
            </w:tcBorders>
          </w:tcPr>
          <w:p w14:paraId="57C8721A" w14:textId="77777777" w:rsidR="004C27D4" w:rsidRPr="00DB03A2" w:rsidRDefault="004C27D4" w:rsidP="00AF2E12">
            <w:pPr>
              <w:ind w:right="95"/>
              <w:jc w:val="center"/>
              <w:rPr>
                <w:b/>
                <w:bCs/>
              </w:rPr>
            </w:pPr>
            <w:r w:rsidRPr="00DB03A2">
              <w:rPr>
                <w:b/>
                <w:bCs/>
              </w:rPr>
              <w:t>View_count</w:t>
            </w:r>
          </w:p>
        </w:tc>
      </w:tr>
      <w:tr w:rsidR="004C27D4" w14:paraId="743150EC" w14:textId="77777777" w:rsidTr="00050FE4">
        <w:trPr>
          <w:trHeight w:val="331"/>
        </w:trPr>
        <w:tc>
          <w:tcPr>
            <w:tcW w:w="704" w:type="dxa"/>
            <w:tcBorders>
              <w:top w:val="single" w:sz="4" w:space="0" w:color="auto"/>
              <w:left w:val="nil"/>
            </w:tcBorders>
          </w:tcPr>
          <w:p w14:paraId="64491939" w14:textId="77777777" w:rsidR="004C27D4" w:rsidRPr="005E6E12" w:rsidRDefault="004C27D4" w:rsidP="00AF2E12">
            <w:pPr>
              <w:ind w:right="95"/>
              <w:jc w:val="center"/>
            </w:pPr>
            <w:r w:rsidRPr="005E6E12">
              <w:t>1</w:t>
            </w:r>
          </w:p>
        </w:tc>
        <w:tc>
          <w:tcPr>
            <w:tcW w:w="4956" w:type="dxa"/>
            <w:tcBorders>
              <w:top w:val="single" w:sz="4" w:space="0" w:color="auto"/>
            </w:tcBorders>
          </w:tcPr>
          <w:p w14:paraId="63598861" w14:textId="0B1FE519" w:rsidR="004C27D4" w:rsidRPr="005E6E12" w:rsidRDefault="00306F4D" w:rsidP="005E6E12">
            <w:pPr>
              <w:ind w:right="95"/>
              <w:jc w:val="both"/>
            </w:pPr>
            <w:r>
              <w:t>The daily</w:t>
            </w:r>
            <w:r w:rsidR="005E6E12" w:rsidRPr="005E6E12">
              <w:t xml:space="preserve"> outpouring of the heart (Sub Topic personal experience</w:t>
            </w:r>
          </w:p>
        </w:tc>
        <w:tc>
          <w:tcPr>
            <w:tcW w:w="852" w:type="dxa"/>
            <w:tcBorders>
              <w:top w:val="single" w:sz="4" w:space="0" w:color="auto"/>
            </w:tcBorders>
          </w:tcPr>
          <w:p w14:paraId="7CD1E7EC" w14:textId="77777777" w:rsidR="004C27D4" w:rsidRPr="00DB03A2" w:rsidRDefault="004C27D4" w:rsidP="00AF2E12">
            <w:pPr>
              <w:ind w:right="95"/>
              <w:jc w:val="center"/>
              <w:rPr>
                <w:b/>
                <w:bCs/>
              </w:rPr>
            </w:pPr>
            <w:r>
              <w:rPr>
                <w:sz w:val="20"/>
                <w:szCs w:val="20"/>
              </w:rPr>
              <w:t>26528</w:t>
            </w:r>
          </w:p>
        </w:tc>
        <w:tc>
          <w:tcPr>
            <w:tcW w:w="883" w:type="dxa"/>
            <w:tcBorders>
              <w:top w:val="single" w:sz="4" w:space="0" w:color="auto"/>
            </w:tcBorders>
          </w:tcPr>
          <w:p w14:paraId="1BBB3E26" w14:textId="77777777" w:rsidR="004C27D4" w:rsidRPr="00DB03A2" w:rsidRDefault="004C27D4" w:rsidP="00AF2E12">
            <w:pPr>
              <w:ind w:right="95"/>
              <w:jc w:val="center"/>
              <w:rPr>
                <w:b/>
                <w:bCs/>
              </w:rPr>
            </w:pPr>
            <w:r>
              <w:rPr>
                <w:sz w:val="20"/>
                <w:szCs w:val="20"/>
              </w:rPr>
              <w:t>3856</w:t>
            </w:r>
          </w:p>
        </w:tc>
        <w:tc>
          <w:tcPr>
            <w:tcW w:w="1403" w:type="dxa"/>
            <w:tcBorders>
              <w:top w:val="single" w:sz="4" w:space="0" w:color="auto"/>
              <w:right w:val="nil"/>
            </w:tcBorders>
          </w:tcPr>
          <w:p w14:paraId="794C038E" w14:textId="77777777" w:rsidR="004C27D4" w:rsidRPr="00DB03A2" w:rsidRDefault="004C27D4" w:rsidP="00AF2E12">
            <w:pPr>
              <w:ind w:right="95"/>
              <w:jc w:val="center"/>
              <w:rPr>
                <w:b/>
                <w:bCs/>
              </w:rPr>
            </w:pPr>
            <w:r w:rsidRPr="003714E3">
              <w:rPr>
                <w:sz w:val="20"/>
                <w:szCs w:val="20"/>
              </w:rPr>
              <w:t>1577666</w:t>
            </w:r>
          </w:p>
        </w:tc>
      </w:tr>
      <w:tr w:rsidR="004C27D4" w14:paraId="5A96BE5C" w14:textId="77777777" w:rsidTr="00050FE4">
        <w:tc>
          <w:tcPr>
            <w:tcW w:w="704" w:type="dxa"/>
            <w:tcBorders>
              <w:left w:val="nil"/>
            </w:tcBorders>
          </w:tcPr>
          <w:p w14:paraId="22FA7522" w14:textId="77777777" w:rsidR="004C27D4" w:rsidRDefault="004C27D4" w:rsidP="00AF2E12">
            <w:pPr>
              <w:ind w:right="95"/>
              <w:jc w:val="center"/>
              <w:rPr>
                <w:sz w:val="20"/>
                <w:szCs w:val="20"/>
              </w:rPr>
            </w:pPr>
            <w:r>
              <w:rPr>
                <w:sz w:val="20"/>
                <w:szCs w:val="20"/>
              </w:rPr>
              <w:t>2</w:t>
            </w:r>
          </w:p>
        </w:tc>
        <w:tc>
          <w:tcPr>
            <w:tcW w:w="4956" w:type="dxa"/>
          </w:tcPr>
          <w:p w14:paraId="7D6C5584" w14:textId="0767F0FE" w:rsidR="004C27D4" w:rsidRPr="00DB03A2" w:rsidRDefault="00306F4D" w:rsidP="00AF2E12">
            <w:pPr>
              <w:ind w:right="95"/>
              <w:jc w:val="both"/>
              <w:rPr>
                <w:sz w:val="20"/>
                <w:szCs w:val="20"/>
              </w:rPr>
            </w:pPr>
            <w:r>
              <w:rPr>
                <w:sz w:val="20"/>
                <w:szCs w:val="20"/>
              </w:rPr>
              <w:t>The daily</w:t>
            </w:r>
            <w:r w:rsidR="005E6E12" w:rsidRPr="005E6E12">
              <w:rPr>
                <w:sz w:val="20"/>
                <w:szCs w:val="20"/>
              </w:rPr>
              <w:t xml:space="preserve"> outpouring of the heart (Sub Topic personal experience</w:t>
            </w:r>
          </w:p>
        </w:tc>
        <w:tc>
          <w:tcPr>
            <w:tcW w:w="852" w:type="dxa"/>
          </w:tcPr>
          <w:p w14:paraId="4019A3B0" w14:textId="77777777" w:rsidR="004C27D4" w:rsidRPr="00DB03A2" w:rsidRDefault="004C27D4" w:rsidP="00AF2E12">
            <w:pPr>
              <w:ind w:right="95"/>
              <w:jc w:val="center"/>
              <w:rPr>
                <w:sz w:val="20"/>
                <w:szCs w:val="20"/>
              </w:rPr>
            </w:pPr>
            <w:r>
              <w:rPr>
                <w:sz w:val="20"/>
                <w:szCs w:val="20"/>
              </w:rPr>
              <w:t>9264</w:t>
            </w:r>
          </w:p>
        </w:tc>
        <w:tc>
          <w:tcPr>
            <w:tcW w:w="883" w:type="dxa"/>
          </w:tcPr>
          <w:p w14:paraId="32A95ECB" w14:textId="77777777" w:rsidR="004C27D4" w:rsidRPr="00DB03A2" w:rsidRDefault="004C27D4" w:rsidP="00AF2E12">
            <w:pPr>
              <w:ind w:right="95"/>
              <w:jc w:val="center"/>
              <w:rPr>
                <w:sz w:val="20"/>
                <w:szCs w:val="20"/>
              </w:rPr>
            </w:pPr>
            <w:r>
              <w:rPr>
                <w:sz w:val="20"/>
                <w:szCs w:val="20"/>
              </w:rPr>
              <w:t>9425</w:t>
            </w:r>
          </w:p>
        </w:tc>
        <w:tc>
          <w:tcPr>
            <w:tcW w:w="1403" w:type="dxa"/>
            <w:tcBorders>
              <w:right w:val="nil"/>
            </w:tcBorders>
          </w:tcPr>
          <w:p w14:paraId="26A67301" w14:textId="77777777" w:rsidR="004C27D4" w:rsidRPr="00DB03A2" w:rsidRDefault="004C27D4" w:rsidP="00AF2E12">
            <w:pPr>
              <w:ind w:right="95"/>
              <w:jc w:val="center"/>
              <w:rPr>
                <w:sz w:val="20"/>
                <w:szCs w:val="20"/>
              </w:rPr>
            </w:pPr>
            <w:r>
              <w:rPr>
                <w:sz w:val="20"/>
                <w:szCs w:val="20"/>
              </w:rPr>
              <w:t>1739080</w:t>
            </w:r>
          </w:p>
        </w:tc>
      </w:tr>
      <w:tr w:rsidR="004C27D4" w14:paraId="2D30E029" w14:textId="77777777" w:rsidTr="00050FE4">
        <w:tc>
          <w:tcPr>
            <w:tcW w:w="704" w:type="dxa"/>
            <w:tcBorders>
              <w:left w:val="nil"/>
            </w:tcBorders>
          </w:tcPr>
          <w:p w14:paraId="6411B6D2" w14:textId="77777777" w:rsidR="004C27D4" w:rsidRDefault="004C27D4" w:rsidP="00AF2E12">
            <w:pPr>
              <w:ind w:right="95"/>
              <w:jc w:val="center"/>
              <w:rPr>
                <w:sz w:val="20"/>
                <w:szCs w:val="20"/>
              </w:rPr>
            </w:pPr>
            <w:r>
              <w:rPr>
                <w:sz w:val="20"/>
                <w:szCs w:val="20"/>
              </w:rPr>
              <w:t>3</w:t>
            </w:r>
          </w:p>
        </w:tc>
        <w:tc>
          <w:tcPr>
            <w:tcW w:w="4956" w:type="dxa"/>
          </w:tcPr>
          <w:p w14:paraId="169F899B" w14:textId="20C85066" w:rsidR="004C27D4" w:rsidRDefault="00306F4D" w:rsidP="00AF2E12">
            <w:pPr>
              <w:ind w:right="95"/>
              <w:jc w:val="both"/>
              <w:rPr>
                <w:sz w:val="20"/>
                <w:szCs w:val="20"/>
              </w:rPr>
            </w:pPr>
            <w:r>
              <w:rPr>
                <w:sz w:val="20"/>
                <w:szCs w:val="20"/>
              </w:rPr>
              <w:t>The daily</w:t>
            </w:r>
            <w:r w:rsidR="005E6E12" w:rsidRPr="005E6E12">
              <w:rPr>
                <w:sz w:val="20"/>
                <w:szCs w:val="20"/>
              </w:rPr>
              <w:t xml:space="preserve"> outpouring of the heart (Sub Topic personal experience</w:t>
            </w:r>
          </w:p>
        </w:tc>
        <w:tc>
          <w:tcPr>
            <w:tcW w:w="852" w:type="dxa"/>
          </w:tcPr>
          <w:p w14:paraId="016EC7B2" w14:textId="77777777" w:rsidR="004C27D4" w:rsidRPr="001E4DAF" w:rsidRDefault="004C27D4" w:rsidP="00AF2E12">
            <w:pPr>
              <w:jc w:val="center"/>
              <w:rPr>
                <w:color w:val="000000"/>
                <w:sz w:val="20"/>
                <w:szCs w:val="20"/>
              </w:rPr>
            </w:pPr>
            <w:r w:rsidRPr="001E4DAF">
              <w:rPr>
                <w:color w:val="000000"/>
                <w:sz w:val="20"/>
                <w:szCs w:val="20"/>
              </w:rPr>
              <w:t>12159</w:t>
            </w:r>
          </w:p>
          <w:p w14:paraId="11EF969D" w14:textId="77777777" w:rsidR="004C27D4" w:rsidRDefault="004C27D4" w:rsidP="00AF2E12">
            <w:pPr>
              <w:ind w:right="95"/>
              <w:jc w:val="center"/>
              <w:rPr>
                <w:sz w:val="20"/>
                <w:szCs w:val="20"/>
              </w:rPr>
            </w:pPr>
          </w:p>
        </w:tc>
        <w:tc>
          <w:tcPr>
            <w:tcW w:w="883" w:type="dxa"/>
          </w:tcPr>
          <w:p w14:paraId="2F71B930" w14:textId="77777777" w:rsidR="004C27D4" w:rsidRPr="001E4DAF" w:rsidRDefault="004C27D4" w:rsidP="00AF2E12">
            <w:pPr>
              <w:jc w:val="center"/>
              <w:rPr>
                <w:color w:val="000000"/>
                <w:sz w:val="20"/>
                <w:szCs w:val="20"/>
              </w:rPr>
            </w:pPr>
            <w:r w:rsidRPr="001E4DAF">
              <w:rPr>
                <w:color w:val="000000"/>
                <w:sz w:val="20"/>
                <w:szCs w:val="20"/>
              </w:rPr>
              <w:t>6166</w:t>
            </w:r>
          </w:p>
          <w:p w14:paraId="38DA359A" w14:textId="77777777" w:rsidR="004C27D4" w:rsidRDefault="004C27D4" w:rsidP="00AF2E12">
            <w:pPr>
              <w:ind w:right="95"/>
              <w:jc w:val="center"/>
              <w:rPr>
                <w:sz w:val="20"/>
                <w:szCs w:val="20"/>
              </w:rPr>
            </w:pPr>
          </w:p>
        </w:tc>
        <w:tc>
          <w:tcPr>
            <w:tcW w:w="1403" w:type="dxa"/>
            <w:tcBorders>
              <w:right w:val="nil"/>
            </w:tcBorders>
          </w:tcPr>
          <w:p w14:paraId="264717E5" w14:textId="77777777" w:rsidR="004C27D4" w:rsidRPr="001E4DAF" w:rsidRDefault="004C27D4" w:rsidP="00AF2E12">
            <w:pPr>
              <w:jc w:val="center"/>
              <w:rPr>
                <w:color w:val="000000"/>
                <w:sz w:val="20"/>
                <w:szCs w:val="20"/>
              </w:rPr>
            </w:pPr>
            <w:r w:rsidRPr="001E4DAF">
              <w:rPr>
                <w:color w:val="000000"/>
                <w:sz w:val="20"/>
                <w:szCs w:val="20"/>
              </w:rPr>
              <w:t>1954035</w:t>
            </w:r>
          </w:p>
          <w:p w14:paraId="106C7E2B" w14:textId="77777777" w:rsidR="004C27D4" w:rsidRDefault="004C27D4" w:rsidP="00AF2E12">
            <w:pPr>
              <w:ind w:right="95"/>
              <w:jc w:val="center"/>
              <w:rPr>
                <w:sz w:val="20"/>
                <w:szCs w:val="20"/>
              </w:rPr>
            </w:pPr>
          </w:p>
        </w:tc>
      </w:tr>
      <w:tr w:rsidR="004C27D4" w14:paraId="0F556ACB" w14:textId="77777777" w:rsidTr="00050FE4">
        <w:tc>
          <w:tcPr>
            <w:tcW w:w="704" w:type="dxa"/>
            <w:tcBorders>
              <w:left w:val="nil"/>
            </w:tcBorders>
          </w:tcPr>
          <w:p w14:paraId="471442A3" w14:textId="77777777" w:rsidR="004C27D4" w:rsidRDefault="004C27D4" w:rsidP="00AF2E12">
            <w:pPr>
              <w:ind w:right="95"/>
              <w:jc w:val="center"/>
              <w:rPr>
                <w:sz w:val="20"/>
                <w:szCs w:val="20"/>
              </w:rPr>
            </w:pPr>
            <w:r>
              <w:rPr>
                <w:sz w:val="20"/>
                <w:szCs w:val="20"/>
              </w:rPr>
              <w:t>4</w:t>
            </w:r>
          </w:p>
        </w:tc>
        <w:tc>
          <w:tcPr>
            <w:tcW w:w="4956" w:type="dxa"/>
          </w:tcPr>
          <w:p w14:paraId="6F4D3477" w14:textId="7154722A" w:rsidR="004C27D4" w:rsidRPr="00DB03A2" w:rsidRDefault="00050FE4" w:rsidP="00AF2E12">
            <w:pPr>
              <w:ind w:right="95"/>
              <w:jc w:val="both"/>
              <w:rPr>
                <w:sz w:val="20"/>
                <w:szCs w:val="20"/>
              </w:rPr>
            </w:pPr>
            <w:r w:rsidRPr="00050FE4">
              <w:rPr>
                <w:sz w:val="20"/>
                <w:szCs w:val="20"/>
              </w:rPr>
              <w:t>Daily outpouring of the heart (</w:t>
            </w:r>
            <w:r w:rsidR="00306F4D">
              <w:rPr>
                <w:sz w:val="20"/>
                <w:szCs w:val="20"/>
              </w:rPr>
              <w:t>Subtopic</w:t>
            </w:r>
            <w:r w:rsidRPr="00050FE4">
              <w:rPr>
                <w:sz w:val="20"/>
                <w:szCs w:val="20"/>
              </w:rPr>
              <w:t xml:space="preserve"> of romantic relationships)</w:t>
            </w:r>
          </w:p>
        </w:tc>
        <w:tc>
          <w:tcPr>
            <w:tcW w:w="852" w:type="dxa"/>
          </w:tcPr>
          <w:p w14:paraId="7FE29D7B" w14:textId="77777777" w:rsidR="004C27D4" w:rsidRPr="00DB03A2" w:rsidRDefault="004C27D4" w:rsidP="00AF2E12">
            <w:pPr>
              <w:ind w:right="95"/>
              <w:jc w:val="center"/>
              <w:rPr>
                <w:sz w:val="20"/>
                <w:szCs w:val="20"/>
              </w:rPr>
            </w:pPr>
            <w:r>
              <w:rPr>
                <w:sz w:val="20"/>
                <w:szCs w:val="20"/>
              </w:rPr>
              <w:t>14851</w:t>
            </w:r>
          </w:p>
        </w:tc>
        <w:tc>
          <w:tcPr>
            <w:tcW w:w="883" w:type="dxa"/>
          </w:tcPr>
          <w:p w14:paraId="33C07963" w14:textId="77777777" w:rsidR="004C27D4" w:rsidRPr="00DB03A2" w:rsidRDefault="004C27D4" w:rsidP="00AF2E12">
            <w:pPr>
              <w:ind w:right="95"/>
              <w:jc w:val="center"/>
              <w:rPr>
                <w:sz w:val="20"/>
                <w:szCs w:val="20"/>
              </w:rPr>
            </w:pPr>
            <w:r>
              <w:rPr>
                <w:sz w:val="20"/>
                <w:szCs w:val="20"/>
              </w:rPr>
              <w:t>5994</w:t>
            </w:r>
          </w:p>
        </w:tc>
        <w:tc>
          <w:tcPr>
            <w:tcW w:w="1403" w:type="dxa"/>
            <w:tcBorders>
              <w:right w:val="nil"/>
            </w:tcBorders>
          </w:tcPr>
          <w:p w14:paraId="79FD8E9F" w14:textId="77777777" w:rsidR="004C27D4" w:rsidRPr="00DB03A2" w:rsidRDefault="004C27D4" w:rsidP="00AF2E12">
            <w:pPr>
              <w:ind w:right="95"/>
              <w:jc w:val="center"/>
              <w:rPr>
                <w:sz w:val="20"/>
                <w:szCs w:val="20"/>
              </w:rPr>
            </w:pPr>
            <w:r>
              <w:rPr>
                <w:sz w:val="20"/>
                <w:szCs w:val="20"/>
              </w:rPr>
              <w:t>1672675</w:t>
            </w:r>
          </w:p>
        </w:tc>
      </w:tr>
      <w:tr w:rsidR="00050FE4" w14:paraId="22C64F1C" w14:textId="77777777" w:rsidTr="00050FE4">
        <w:trPr>
          <w:trHeight w:val="155"/>
        </w:trPr>
        <w:tc>
          <w:tcPr>
            <w:tcW w:w="704" w:type="dxa"/>
            <w:tcBorders>
              <w:left w:val="nil"/>
              <w:bottom w:val="single" w:sz="4" w:space="0" w:color="auto"/>
            </w:tcBorders>
          </w:tcPr>
          <w:p w14:paraId="5AEE9921" w14:textId="77777777" w:rsidR="00050FE4" w:rsidRDefault="00050FE4" w:rsidP="00050FE4">
            <w:pPr>
              <w:ind w:right="95"/>
              <w:jc w:val="center"/>
              <w:rPr>
                <w:sz w:val="20"/>
                <w:szCs w:val="20"/>
              </w:rPr>
            </w:pPr>
            <w:r>
              <w:rPr>
                <w:sz w:val="20"/>
                <w:szCs w:val="20"/>
              </w:rPr>
              <w:t>5</w:t>
            </w:r>
          </w:p>
        </w:tc>
        <w:tc>
          <w:tcPr>
            <w:tcW w:w="4956" w:type="dxa"/>
            <w:tcBorders>
              <w:bottom w:val="single" w:sz="4" w:space="0" w:color="auto"/>
            </w:tcBorders>
          </w:tcPr>
          <w:p w14:paraId="0E756759" w14:textId="07C63C21" w:rsidR="00050FE4" w:rsidRPr="001E4DAF" w:rsidRDefault="00050FE4" w:rsidP="00050FE4">
            <w:pPr>
              <w:ind w:right="95"/>
              <w:jc w:val="both"/>
              <w:rPr>
                <w:sz w:val="20"/>
                <w:szCs w:val="20"/>
              </w:rPr>
            </w:pPr>
            <w:r w:rsidRPr="00050FE4">
              <w:rPr>
                <w:sz w:val="20"/>
                <w:szCs w:val="20"/>
              </w:rPr>
              <w:t>Social Issues (Sub Topic of Humanitarian Issues)</w:t>
            </w:r>
          </w:p>
        </w:tc>
        <w:tc>
          <w:tcPr>
            <w:tcW w:w="852" w:type="dxa"/>
            <w:tcBorders>
              <w:bottom w:val="single" w:sz="4" w:space="0" w:color="auto"/>
            </w:tcBorders>
          </w:tcPr>
          <w:p w14:paraId="490A8B70" w14:textId="77777777" w:rsidR="00050FE4" w:rsidRPr="001E4DAF" w:rsidRDefault="00050FE4" w:rsidP="00050FE4">
            <w:pPr>
              <w:jc w:val="center"/>
              <w:rPr>
                <w:color w:val="000000"/>
                <w:sz w:val="20"/>
                <w:szCs w:val="20"/>
              </w:rPr>
            </w:pPr>
            <w:r>
              <w:rPr>
                <w:color w:val="000000"/>
                <w:sz w:val="20"/>
                <w:szCs w:val="20"/>
              </w:rPr>
              <w:t>22195</w:t>
            </w:r>
          </w:p>
          <w:p w14:paraId="349413D1" w14:textId="77777777" w:rsidR="00050FE4" w:rsidRPr="001E4DAF" w:rsidRDefault="00050FE4" w:rsidP="00050FE4">
            <w:pPr>
              <w:ind w:right="95"/>
              <w:jc w:val="center"/>
              <w:rPr>
                <w:sz w:val="20"/>
                <w:szCs w:val="20"/>
              </w:rPr>
            </w:pPr>
          </w:p>
        </w:tc>
        <w:tc>
          <w:tcPr>
            <w:tcW w:w="883" w:type="dxa"/>
            <w:tcBorders>
              <w:bottom w:val="single" w:sz="4" w:space="0" w:color="auto"/>
            </w:tcBorders>
          </w:tcPr>
          <w:p w14:paraId="2FC90162" w14:textId="77777777" w:rsidR="00050FE4" w:rsidRPr="001E4DAF" w:rsidRDefault="00050FE4" w:rsidP="00050FE4">
            <w:pPr>
              <w:jc w:val="center"/>
              <w:rPr>
                <w:color w:val="000000"/>
                <w:sz w:val="20"/>
                <w:szCs w:val="20"/>
              </w:rPr>
            </w:pPr>
            <w:r>
              <w:rPr>
                <w:color w:val="000000"/>
                <w:sz w:val="20"/>
                <w:szCs w:val="20"/>
              </w:rPr>
              <w:t>4516</w:t>
            </w:r>
          </w:p>
          <w:p w14:paraId="4D46D8E1" w14:textId="77777777" w:rsidR="00050FE4" w:rsidRPr="001E4DAF" w:rsidRDefault="00050FE4" w:rsidP="00050FE4">
            <w:pPr>
              <w:ind w:right="95"/>
              <w:jc w:val="center"/>
              <w:rPr>
                <w:sz w:val="20"/>
                <w:szCs w:val="20"/>
              </w:rPr>
            </w:pPr>
          </w:p>
        </w:tc>
        <w:tc>
          <w:tcPr>
            <w:tcW w:w="1403" w:type="dxa"/>
            <w:tcBorders>
              <w:bottom w:val="single" w:sz="4" w:space="0" w:color="auto"/>
              <w:right w:val="nil"/>
            </w:tcBorders>
          </w:tcPr>
          <w:p w14:paraId="31FB0622" w14:textId="77777777" w:rsidR="00050FE4" w:rsidRPr="001E4DAF" w:rsidRDefault="00050FE4" w:rsidP="00050FE4">
            <w:pPr>
              <w:jc w:val="center"/>
              <w:rPr>
                <w:color w:val="000000"/>
                <w:sz w:val="20"/>
                <w:szCs w:val="20"/>
              </w:rPr>
            </w:pPr>
            <w:r w:rsidRPr="001E4DAF">
              <w:rPr>
                <w:color w:val="000000"/>
                <w:sz w:val="20"/>
                <w:szCs w:val="20"/>
              </w:rPr>
              <w:t>1</w:t>
            </w:r>
            <w:r>
              <w:rPr>
                <w:color w:val="000000"/>
                <w:sz w:val="20"/>
                <w:szCs w:val="20"/>
              </w:rPr>
              <w:t>389398</w:t>
            </w:r>
          </w:p>
          <w:p w14:paraId="06270A64" w14:textId="77777777" w:rsidR="00050FE4" w:rsidRPr="001E4DAF" w:rsidRDefault="00050FE4" w:rsidP="00050FE4">
            <w:pPr>
              <w:ind w:right="95"/>
              <w:jc w:val="center"/>
              <w:rPr>
                <w:sz w:val="20"/>
                <w:szCs w:val="20"/>
              </w:rPr>
            </w:pPr>
          </w:p>
        </w:tc>
      </w:tr>
    </w:tbl>
    <w:p w14:paraId="2CD5A22A" w14:textId="77777777" w:rsidR="004C27D4" w:rsidRDefault="004C27D4" w:rsidP="004C27D4">
      <w:pPr>
        <w:spacing w:after="0"/>
        <w:ind w:right="95"/>
        <w:jc w:val="both"/>
      </w:pPr>
    </w:p>
    <w:p w14:paraId="3FCC12F8" w14:textId="3D1962E3" w:rsidR="003A591F" w:rsidRPr="003A591F" w:rsidRDefault="003A591F" w:rsidP="003A591F">
      <w:pPr>
        <w:spacing w:after="0" w:line="240" w:lineRule="auto"/>
        <w:ind w:right="96"/>
        <w:jc w:val="both"/>
        <w:rPr>
          <w:sz w:val="24"/>
          <w:szCs w:val="24"/>
        </w:rPr>
      </w:pPr>
      <w:r>
        <w:tab/>
      </w:r>
      <w:r w:rsidRPr="003A591F">
        <w:rPr>
          <w:sz w:val="24"/>
          <w:szCs w:val="24"/>
        </w:rPr>
        <w:t xml:space="preserve">If we look at </w:t>
      </w:r>
      <w:r w:rsidR="008A722E">
        <w:rPr>
          <w:sz w:val="24"/>
          <w:szCs w:val="24"/>
        </w:rPr>
        <w:t>Table 1 shows that Gen Z's discussion topics on social media are not only about heartfelt outpourings,</w:t>
      </w:r>
      <w:r w:rsidRPr="003A591F">
        <w:rPr>
          <w:sz w:val="24"/>
          <w:szCs w:val="24"/>
        </w:rPr>
        <w:t xml:space="preserve"> but Gen Z also discusses a lot about social and political issues. This shows that Gen Z still cares and togetherness, especially on issues concerning humanity, injustice</w:t>
      </w:r>
      <w:r w:rsidR="008A722E">
        <w:rPr>
          <w:sz w:val="24"/>
          <w:szCs w:val="24"/>
        </w:rPr>
        <w:t>,</w:t>
      </w:r>
      <w:r w:rsidRPr="003A591F">
        <w:rPr>
          <w:sz w:val="24"/>
          <w:szCs w:val="24"/>
        </w:rPr>
        <w:t xml:space="preserve"> and </w:t>
      </w:r>
      <w:r w:rsidR="008A722E">
        <w:rPr>
          <w:sz w:val="24"/>
          <w:szCs w:val="24"/>
        </w:rPr>
        <w:t>politics</w:t>
      </w:r>
      <w:r w:rsidRPr="003A591F">
        <w:rPr>
          <w:sz w:val="24"/>
          <w:szCs w:val="24"/>
        </w:rPr>
        <w:t>. The values ​​of mutual cooperation</w:t>
      </w:r>
      <w:r w:rsidR="008A722E">
        <w:rPr>
          <w:sz w:val="24"/>
          <w:szCs w:val="24"/>
        </w:rPr>
        <w:t>, which is one of the values ​​in kinship culture in Indonesia,</w:t>
      </w:r>
      <w:r w:rsidRPr="003A591F">
        <w:rPr>
          <w:sz w:val="24"/>
          <w:szCs w:val="24"/>
        </w:rPr>
        <w:t xml:space="preserve"> are still attached to Gen Z. The topic of technology and gadgets is also one of the topics that Gen Z talks about when communicating and interacting on social media. Social media helps connect Gen Z with other individuals </w:t>
      </w:r>
      <w:r w:rsidR="008A722E">
        <w:rPr>
          <w:sz w:val="24"/>
          <w:szCs w:val="24"/>
        </w:rPr>
        <w:t>with</w:t>
      </w:r>
      <w:r w:rsidRPr="003A591F">
        <w:rPr>
          <w:sz w:val="24"/>
          <w:szCs w:val="24"/>
        </w:rPr>
        <w:t xml:space="preserve"> the same interests. Through followers and friendships in cyberspace, Gen Z can share experiences, opinions</w:t>
      </w:r>
      <w:r w:rsidR="008A722E">
        <w:rPr>
          <w:sz w:val="24"/>
          <w:szCs w:val="24"/>
        </w:rPr>
        <w:t>,</w:t>
      </w:r>
      <w:r w:rsidRPr="003A591F">
        <w:rPr>
          <w:sz w:val="24"/>
          <w:szCs w:val="24"/>
        </w:rPr>
        <w:t xml:space="preserve"> and knowledge.</w:t>
      </w:r>
      <w:r w:rsidR="006D6F72">
        <w:rPr>
          <w:sz w:val="24"/>
          <w:szCs w:val="24"/>
        </w:rPr>
        <w:fldChar w:fldCharType="begin" w:fldLock="1"/>
      </w:r>
      <w:r w:rsidR="00640DD5">
        <w:rPr>
          <w:sz w:val="24"/>
          <w:szCs w:val="24"/>
        </w:rPr>
        <w:instrText>ADDIN CSL_CITATION {"citationItems":[{"id":"ITEM-1","itemData":{"DOI":"10.1016/j.ssmmh.2024.100331","ISSN":"26665603","abstract":"In social media use research on mental health, a comprehensive summary of the association between social media use and “positive” well-being in all its nuances, including different well-being indicators considered separately, is lacking. To fill the gap, we carried out a meta-analytic review of the literature by including 78 studies published between 2009 and September 2022. In our meta-analyses, we explored the association between social media use (time spent on using social media, active and passive use, communication, problematic use, social comparison, and other positive and negative experiences) and well-being (conceptualized as hedonic, eudaimonic, social, and other positive indices). Hedonic well-being, i.e., experiencing positive emotions and life satisfaction, was associated with social media communication (r=0.11) and positive online experiences (r=0.21) and negatively with problematic social media use (r=−0.13) and social comparison on social media (r=−0.30). Eudaimonic well-being, i.e., a sense of purpose and meaning, was only negatively related to problematic social media use (r=−0.26). Social well-being was positively related to social media time (r=0.07) and social media communication (r=0.18). Also, overall measures of positive well-being were associated with active social media use (r=0.08), communication through social media (r=0.12), number of friends (r=0.14), social media intensity (r=0.21), and other positive experiences (r=0.19). Conversely, social media comparison (r=−0.30) and problematic social media use (r=−0.13) showed negative correlations with positive well-being. The analyses add to our understanding of how social media may contribute to ill-being and well-being by disentangling positive from negative effects, and pave the way for interventions aiming at using social media to improve well-being.","author":[{"dropping-particle":"","family":"Marciano","given":"Laura","non-dropping-particle":"","parse-names":false,"suffix":""},{"dropping-particle":"","family":"Lin","given":"Jeffrey","non-dropping-particle":"","parse-names":false,"suffix":""},{"dropping-particle":"","family":"Sato","given":"Taisuke","non-dropping-particle":"","parse-names":false,"suffix":""},{"dropping-particle":"","family":"Saboor","given":"Sundas","non-dropping-particle":"","parse-names":false,"suffix":""},{"dropping-particle":"","family":"Viswanath","given":"Kasisomayajula","non-dropping-particle":"","parse-names":false,"suffix":""}],"container-title":"SSM - Mental Health","id":"ITEM-1","issue":"June","issued":{"date-parts":[["2024"]]},"page":"100331","publisher":"Elsevier Ltd","title":"Does social media use make us happy? A meta-analysis on social media and positive well-being outcomes","type":"article-journal","volume":"6"},"uris":["http://www.mendeley.com/documents/?uuid=e009498a-2ef4-4515-bd6b-b1e9526fea9f"]}],"mendeley":{"formattedCitation":"(Marciano et al., 2024)","plainTextFormattedCitation":"(Marciano et al., 2024)","previouslyFormattedCitation":"(Marciano et al., 2024)"},"properties":{"noteIndex":0},"schema":"https://github.com/citation-style-language/schema/raw/master/csl-citation.json"}</w:instrText>
      </w:r>
      <w:r w:rsidR="006D6F72">
        <w:rPr>
          <w:sz w:val="24"/>
          <w:szCs w:val="24"/>
        </w:rPr>
        <w:fldChar w:fldCharType="separate"/>
      </w:r>
      <w:r w:rsidR="006D6F72" w:rsidRPr="006D6F72">
        <w:rPr>
          <w:noProof/>
          <w:sz w:val="24"/>
          <w:szCs w:val="24"/>
        </w:rPr>
        <w:t>(Marciano et al., 2024)</w:t>
      </w:r>
      <w:r w:rsidR="006D6F72">
        <w:rPr>
          <w:sz w:val="24"/>
          <w:szCs w:val="24"/>
        </w:rPr>
        <w:fldChar w:fldCharType="end"/>
      </w:r>
      <w:r w:rsidR="006D6F72">
        <w:rPr>
          <w:sz w:val="24"/>
          <w:szCs w:val="24"/>
        </w:rPr>
        <w:t>.</w:t>
      </w:r>
      <w:r w:rsidRPr="003A591F">
        <w:rPr>
          <w:sz w:val="24"/>
          <w:szCs w:val="24"/>
        </w:rPr>
        <w:t xml:space="preserve"> Therefore, Gen Z's ability to adapt, especially to technological developments, is very good. On the other hand, the number of followers can not only provide self-confidence but can also cause pressure. Gen Z often unconsciously makes social comparisons and anxiety related to the number of likes and comments. </w:t>
      </w:r>
      <w:r w:rsidR="00FA7F54">
        <w:rPr>
          <w:sz w:val="24"/>
          <w:szCs w:val="24"/>
        </w:rPr>
        <w:fldChar w:fldCharType="begin" w:fldLock="1"/>
      </w:r>
      <w:r w:rsidR="006D6F72">
        <w:rPr>
          <w:sz w:val="24"/>
          <w:szCs w:val="24"/>
        </w:rPr>
        <w:instrText>ADDIN CSL_CITATION {"citationItems":[{"id":"ITEM-1","itemData":{"abstract":"a david.biondi@atmajaya.ac.id, b romyap@ui.ac.id This non-experimental quantitative study examines the effects of parenting styles and thinking styles in career decision self-efficacy (CDSE) of gen Z adolescents. CDSE which refers to an individual's ability to successfully make important career-related decisions. CDSE is strongly influenced by two factors: parenting styles and thinking styles. The subjects consisted of 617 gen Z adolescents (11th and 12th grades) from three leading schools in Jakarta, Indonesia. The measuring instruments were used to measure CDSE (Career Decision Self-Efficacy) Scale-Short Form, parenting styles (the Parental Authority Questionnaire), and thinking styles (the Thinking Styles Inventory-Revised II). Based on the findings, CDSE was significantly influenced by the authoritative paternal and maternal parenting styles as well as the Type I, Type II, and Type III thinking styles. Moreover, the mediation analysis found that the thinking style variables mediated the relationship between the authoritative paternal and maternal parenting styles and CDSE.","author":[{"dropping-particle":"","family":"Situmorang","given":"Dominikus","non-dropping-particle":"","parse-names":false,"suffix":""},{"dropping-particle":"","family":"Salim","given":"Agoes","non-dropping-particle":"","parse-names":false,"suffix":""}],"container-title":"International Journal of Innovation, Creativity and Change.","id":"ITEM-1","issue":"10","issued":{"date-parts":[["2020"]]},"page":"148-160","title":"The Effects of Authoritative Paternal-Maternal Parenting Styles on Career Decision Self-Efficacy of Gen Z Adolescents: Thinking Styles as Mediators","type":"article-journal","volume":"13"},"uris":["http://www.mendeley.com/documents/?uuid=b7bdcfb8-2a9f-49c3-bf34-54b06e50d616"]}],"mendeley":{"formattedCitation":"(Situmorang &amp; Salim, 2020)","plainTextFormattedCitation":"(Situmorang &amp; Salim, 2020)","previouslyFormattedCitation":"(Situmorang &amp; Salim, 2020)"},"properties":{"noteIndex":0},"schema":"https://github.com/citation-style-language/schema/raw/master/csl-citation.json"}</w:instrText>
      </w:r>
      <w:r w:rsidR="00FA7F54">
        <w:rPr>
          <w:sz w:val="24"/>
          <w:szCs w:val="24"/>
        </w:rPr>
        <w:fldChar w:fldCharType="separate"/>
      </w:r>
      <w:r w:rsidR="00FA7F54" w:rsidRPr="00FA7F54">
        <w:rPr>
          <w:noProof/>
          <w:sz w:val="24"/>
          <w:szCs w:val="24"/>
        </w:rPr>
        <w:t>(Situmorang &amp; Salim, 2020)</w:t>
      </w:r>
      <w:r w:rsidR="00FA7F54">
        <w:rPr>
          <w:sz w:val="24"/>
          <w:szCs w:val="24"/>
        </w:rPr>
        <w:fldChar w:fldCharType="end"/>
      </w:r>
      <w:r w:rsidR="00FA7F54">
        <w:rPr>
          <w:sz w:val="24"/>
          <w:szCs w:val="24"/>
        </w:rPr>
        <w:t xml:space="preserve">.  </w:t>
      </w:r>
      <w:r w:rsidRPr="003A591F">
        <w:rPr>
          <w:sz w:val="24"/>
          <w:szCs w:val="24"/>
        </w:rPr>
        <w:t xml:space="preserve"> This is what results in the emergence of negative impacts on mental health. This condition ultimately makes Gen Z realize that online friendships do not reflect real relationships. This opens up awareness for some informants to not only build social relationships and communication in the virtual world.</w:t>
      </w:r>
    </w:p>
    <w:p w14:paraId="13009102" w14:textId="77777777" w:rsidR="003A591F" w:rsidRPr="003A591F" w:rsidRDefault="003A591F" w:rsidP="003A591F">
      <w:pPr>
        <w:spacing w:after="0" w:line="240" w:lineRule="auto"/>
        <w:ind w:right="96"/>
        <w:jc w:val="both"/>
        <w:rPr>
          <w:sz w:val="24"/>
          <w:szCs w:val="24"/>
        </w:rPr>
      </w:pPr>
    </w:p>
    <w:p w14:paraId="17C7B632" w14:textId="4C002F11" w:rsidR="003A591F" w:rsidRPr="003A591F" w:rsidRDefault="008A722E" w:rsidP="003A591F">
      <w:pPr>
        <w:spacing w:after="0"/>
        <w:ind w:right="95"/>
        <w:jc w:val="both"/>
        <w:rPr>
          <w:sz w:val="24"/>
          <w:szCs w:val="24"/>
        </w:rPr>
      </w:pPr>
      <w:r>
        <w:rPr>
          <w:sz w:val="24"/>
          <w:szCs w:val="24"/>
        </w:rPr>
        <w:t>The balance</w:t>
      </w:r>
      <w:r w:rsidR="003A591F" w:rsidRPr="003A591F">
        <w:rPr>
          <w:sz w:val="24"/>
          <w:szCs w:val="24"/>
        </w:rPr>
        <w:t xml:space="preserve"> between Online and Offline</w:t>
      </w:r>
    </w:p>
    <w:p w14:paraId="5B489195" w14:textId="200B9F56" w:rsidR="003A591F" w:rsidRPr="003A591F" w:rsidRDefault="003A591F" w:rsidP="00716782">
      <w:pPr>
        <w:spacing w:after="0"/>
        <w:ind w:right="95" w:firstLine="720"/>
        <w:jc w:val="both"/>
        <w:rPr>
          <w:sz w:val="24"/>
          <w:szCs w:val="24"/>
        </w:rPr>
      </w:pPr>
      <w:r w:rsidRPr="003A591F">
        <w:rPr>
          <w:sz w:val="24"/>
          <w:szCs w:val="24"/>
        </w:rPr>
        <w:t xml:space="preserve">Although very digitally connected, Gen Z also realizes the importance of </w:t>
      </w:r>
      <w:r w:rsidR="008A722E">
        <w:rPr>
          <w:sz w:val="24"/>
          <w:szCs w:val="24"/>
        </w:rPr>
        <w:t>balancing</w:t>
      </w:r>
      <w:r w:rsidRPr="003A591F">
        <w:rPr>
          <w:sz w:val="24"/>
          <w:szCs w:val="24"/>
        </w:rPr>
        <w:t xml:space="preserve"> online and offline communication</w:t>
      </w:r>
      <w:r w:rsidR="00716782">
        <w:rPr>
          <w:sz w:val="24"/>
          <w:szCs w:val="24"/>
        </w:rPr>
        <w:t>,</w:t>
      </w:r>
      <w:r w:rsidRPr="003A591F">
        <w:rPr>
          <w:sz w:val="24"/>
          <w:szCs w:val="24"/>
        </w:rPr>
        <w:t xml:space="preserve"> </w:t>
      </w:r>
      <w:r w:rsidR="00716782">
        <w:rPr>
          <w:sz w:val="24"/>
          <w:szCs w:val="24"/>
        </w:rPr>
        <w:t>e</w:t>
      </w:r>
      <w:r w:rsidRPr="003A591F">
        <w:rPr>
          <w:sz w:val="24"/>
          <w:szCs w:val="24"/>
        </w:rPr>
        <w:t>specially for informants who are over 20 years old. They still value face-to-face interactions, especially in more personal or in-depth relationships. Technology remains an important bridge connecting offline and online communication.</w:t>
      </w:r>
    </w:p>
    <w:p w14:paraId="0A05D5F4" w14:textId="77777777" w:rsidR="003A591F" w:rsidRPr="003A591F" w:rsidRDefault="003A591F" w:rsidP="003A591F">
      <w:pPr>
        <w:spacing w:after="0"/>
        <w:ind w:right="95"/>
        <w:jc w:val="both"/>
        <w:rPr>
          <w:sz w:val="24"/>
          <w:szCs w:val="24"/>
        </w:rPr>
      </w:pPr>
      <w:r w:rsidRPr="003A591F">
        <w:rPr>
          <w:sz w:val="24"/>
          <w:szCs w:val="24"/>
        </w:rPr>
        <w:t>As expressed by the seventh and eighth informants below:</w:t>
      </w:r>
    </w:p>
    <w:p w14:paraId="033B2DF1" w14:textId="461AD4A9" w:rsidR="003A591F" w:rsidRPr="003A591F" w:rsidRDefault="003A591F" w:rsidP="003A591F">
      <w:pPr>
        <w:spacing w:after="0"/>
        <w:ind w:left="567" w:right="567"/>
        <w:jc w:val="both"/>
        <w:rPr>
          <w:sz w:val="24"/>
          <w:szCs w:val="24"/>
        </w:rPr>
      </w:pPr>
      <w:r w:rsidRPr="003A591F">
        <w:rPr>
          <w:sz w:val="24"/>
          <w:szCs w:val="24"/>
        </w:rPr>
        <w:t xml:space="preserve">"In my opinion, there must be a balance </w:t>
      </w:r>
      <w:r w:rsidR="00716782">
        <w:rPr>
          <w:sz w:val="24"/>
          <w:szCs w:val="24"/>
        </w:rPr>
        <w:t>between the real world and </w:t>
      </w:r>
      <w:r w:rsidRPr="003A591F">
        <w:rPr>
          <w:sz w:val="24"/>
          <w:szCs w:val="24"/>
        </w:rPr>
        <w:t>the virtual world".</w:t>
      </w:r>
      <w:r w:rsidR="00716782">
        <w:rPr>
          <w:sz w:val="24"/>
          <w:szCs w:val="24"/>
        </w:rPr>
        <w:t xml:space="preserve"> </w:t>
      </w:r>
      <w:r>
        <w:rPr>
          <w:sz w:val="24"/>
          <w:szCs w:val="24"/>
        </w:rPr>
        <w:t>(Informant 7)</w:t>
      </w:r>
    </w:p>
    <w:p w14:paraId="61B0DAEB" w14:textId="7CE9B618" w:rsidR="003A591F" w:rsidRPr="003A591F" w:rsidRDefault="003A591F" w:rsidP="003A591F">
      <w:pPr>
        <w:spacing w:after="0"/>
        <w:ind w:left="567" w:right="567"/>
        <w:jc w:val="both"/>
        <w:rPr>
          <w:sz w:val="24"/>
          <w:szCs w:val="24"/>
        </w:rPr>
      </w:pPr>
      <w:r w:rsidRPr="003A591F">
        <w:rPr>
          <w:sz w:val="24"/>
          <w:szCs w:val="24"/>
        </w:rPr>
        <w:t>"The virtual world is not always good, so meeting friends in person is also necessary. Playing together, hanging out together is still necessary".</w:t>
      </w:r>
      <w:r>
        <w:rPr>
          <w:sz w:val="24"/>
          <w:szCs w:val="24"/>
        </w:rPr>
        <w:t xml:space="preserve"> (Informant 8)</w:t>
      </w:r>
    </w:p>
    <w:p w14:paraId="4B6249DE" w14:textId="563F0E46" w:rsidR="003A591F" w:rsidRPr="003A591F" w:rsidRDefault="000C444A" w:rsidP="003A591F">
      <w:pPr>
        <w:spacing w:after="0"/>
        <w:ind w:right="95"/>
        <w:jc w:val="both"/>
        <w:rPr>
          <w:sz w:val="24"/>
          <w:szCs w:val="24"/>
        </w:rPr>
      </w:pPr>
      <w:r w:rsidRPr="000C444A">
        <w:rPr>
          <w:sz w:val="24"/>
          <w:szCs w:val="24"/>
        </w:rPr>
        <w:t>Both informant statements indicate that informants (Gen Z) tend to be more aware of the importance of social welfare, namely building quality social relationships. They may prefer meaningful and in-depth interactions rather than simply fulfilling social obligations. This is reinforced by other informants who said that maintaining friendships is easier to do face-to-face. This means that Gen Z still considers direct communication (</w:t>
      </w:r>
      <w:r>
        <w:rPr>
          <w:sz w:val="24"/>
          <w:szCs w:val="24"/>
        </w:rPr>
        <w:t>face-to-face</w:t>
      </w:r>
      <w:r w:rsidRPr="000C444A">
        <w:rPr>
          <w:sz w:val="24"/>
          <w:szCs w:val="24"/>
        </w:rPr>
        <w:t xml:space="preserve">) to be important, especially for personal conversations. As a form of Gen Z's responsibility towards the Silaturahmi tradition, Gen Z prefers small meetings with close friends rather than large groups. Gen Z realizes that although social media makes it easier to establish communication and social interaction, face-to-face interaction still has an important place in the culture of </w:t>
      </w:r>
      <w:r>
        <w:rPr>
          <w:sz w:val="24"/>
          <w:szCs w:val="24"/>
        </w:rPr>
        <w:t>Silaturahmi</w:t>
      </w:r>
      <w:r w:rsidRPr="000C444A">
        <w:rPr>
          <w:sz w:val="24"/>
          <w:szCs w:val="24"/>
        </w:rPr>
        <w:t>. The values ​​in silaturahmi are very important in strengthening social ties at the family and community levels</w:t>
      </w:r>
      <w:r>
        <w:rPr>
          <w:sz w:val="24"/>
          <w:szCs w:val="24"/>
        </w:rPr>
        <w:t xml:space="preserve">. </w:t>
      </w:r>
    </w:p>
    <w:p w14:paraId="14B8A01E" w14:textId="566A7856" w:rsidR="003A591F" w:rsidRPr="003A591F" w:rsidRDefault="003A591F" w:rsidP="003A591F">
      <w:pPr>
        <w:spacing w:after="0"/>
        <w:ind w:right="95"/>
        <w:jc w:val="center"/>
        <w:rPr>
          <w:sz w:val="24"/>
          <w:szCs w:val="24"/>
        </w:rPr>
      </w:pPr>
      <w:r w:rsidRPr="003A591F">
        <w:rPr>
          <w:sz w:val="24"/>
          <w:szCs w:val="24"/>
        </w:rPr>
        <w:t>CONCLUSION</w:t>
      </w:r>
    </w:p>
    <w:p w14:paraId="3C3271D9" w14:textId="2CFBB247" w:rsidR="003A591F" w:rsidRDefault="003A591F" w:rsidP="003A591F">
      <w:pPr>
        <w:spacing w:after="0"/>
        <w:ind w:right="95"/>
        <w:jc w:val="both"/>
        <w:rPr>
          <w:sz w:val="24"/>
          <w:szCs w:val="24"/>
        </w:rPr>
      </w:pPr>
      <w:r w:rsidRPr="003A591F">
        <w:rPr>
          <w:sz w:val="24"/>
          <w:szCs w:val="24"/>
        </w:rPr>
        <w:t>The increasing popularity of smartphones and a number of social media applications has increased Gen Z's accessibility to social media. In addition, the existence of smartphones provides greater accessibility for Gen Z for social interaction and getting social support through their social networks. Overall, this study has revealed that the use of social media has shaped the social competence of Gen Z in Indonesia. Compared to the previous generation, Gen Z, known as digital natives, has different social competence. This difference is because Gen Z has obtained social media that is considered capable of developing communication and social relationships with the support of sophisticated social media features. Social media based on social networks is considered by Gen Z to be able to help Gen Z in developing friendships. For Gen Z, friendship no longer has to be based on proximity values ​​as the previous generation did in building friendships. Gen Z prefers to do mediated communication (social media). Gen Z focuses more on increasing the number of friendships (quantity) than building quality friendships. Therefore, Gen Z's social competence related to self-control is lower than the previous generation. Gen Z tends to be unable to control themselves (emotions) so they pour out their hearts on social media. Likewise, the initiative aspect of social competence. Gen Z's habit of only scrolling on social media makes Gen Z's initiative lower in the process of building communication and social interaction in the real world. Gen Z prefers visual communication and fast interaction and often relies on social media to shape their identity. It is important for parents to understand Gen Z's social competence which is currently being shaped and influenced by social media.</w:t>
      </w:r>
    </w:p>
    <w:p w14:paraId="426CB041" w14:textId="77777777" w:rsidR="00B83185" w:rsidRPr="003A591F" w:rsidRDefault="00B83185" w:rsidP="003A591F">
      <w:pPr>
        <w:spacing w:after="0"/>
        <w:ind w:right="95"/>
        <w:jc w:val="both"/>
        <w:rPr>
          <w:sz w:val="24"/>
          <w:szCs w:val="24"/>
        </w:rPr>
      </w:pPr>
    </w:p>
    <w:p w14:paraId="5AE296E9" w14:textId="0A1E430E" w:rsidR="001429D7" w:rsidRDefault="005A5AEB" w:rsidP="005A5AEB">
      <w:pPr>
        <w:spacing w:after="0" w:line="240" w:lineRule="auto"/>
        <w:jc w:val="center"/>
        <w:rPr>
          <w:sz w:val="24"/>
          <w:szCs w:val="24"/>
        </w:rPr>
      </w:pPr>
      <w:r>
        <w:rPr>
          <w:sz w:val="24"/>
          <w:szCs w:val="24"/>
        </w:rPr>
        <w:t>REFERENCE</w:t>
      </w:r>
    </w:p>
    <w:p w14:paraId="59C94B4E" w14:textId="65FA115A" w:rsidR="0002404A" w:rsidRPr="0002404A" w:rsidRDefault="005A5AEB" w:rsidP="0002404A">
      <w:pPr>
        <w:widowControl w:val="0"/>
        <w:autoSpaceDE w:val="0"/>
        <w:autoSpaceDN w:val="0"/>
        <w:adjustRightInd w:val="0"/>
        <w:spacing w:after="0" w:line="240" w:lineRule="auto"/>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02404A" w:rsidRPr="0002404A">
        <w:rPr>
          <w:noProof/>
          <w:sz w:val="24"/>
          <w:szCs w:val="24"/>
        </w:rPr>
        <w:t xml:space="preserve">Ain, Q., Sari, A., &amp; Candrasari, Y. (2023). Penggunaan Media Sosial Tiktok Sebagai Sarana Informasi Politik Generasi Z. </w:t>
      </w:r>
      <w:r w:rsidR="0002404A" w:rsidRPr="0002404A">
        <w:rPr>
          <w:i/>
          <w:iCs/>
          <w:noProof/>
          <w:sz w:val="24"/>
          <w:szCs w:val="24"/>
        </w:rPr>
        <w:t>Jurnal Ilmiah Wahana Pendidikan</w:t>
      </w:r>
      <w:r w:rsidR="0002404A" w:rsidRPr="0002404A">
        <w:rPr>
          <w:noProof/>
          <w:sz w:val="24"/>
          <w:szCs w:val="24"/>
        </w:rPr>
        <w:t xml:space="preserve">, </w:t>
      </w:r>
      <w:r w:rsidR="0002404A" w:rsidRPr="0002404A">
        <w:rPr>
          <w:i/>
          <w:iCs/>
          <w:noProof/>
          <w:sz w:val="24"/>
          <w:szCs w:val="24"/>
        </w:rPr>
        <w:t>9</w:t>
      </w:r>
      <w:r w:rsidR="0002404A" w:rsidRPr="0002404A">
        <w:rPr>
          <w:noProof/>
          <w:sz w:val="24"/>
          <w:szCs w:val="24"/>
        </w:rPr>
        <w:t>(21), 568–578. https://doi.org/10.5281/zenodo.10081522</w:t>
      </w:r>
    </w:p>
    <w:p w14:paraId="1A5AD192"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Alblwi, A., McAlaney, J., Al Thani, D. A. S., Phalp, K., &amp; Ali, R. (2021). Procrastination on social media: predictors of types, triggers and acceptance of countermeasures. </w:t>
      </w:r>
      <w:r w:rsidRPr="0002404A">
        <w:rPr>
          <w:i/>
          <w:iCs/>
          <w:noProof/>
          <w:sz w:val="24"/>
          <w:szCs w:val="24"/>
        </w:rPr>
        <w:t>Social Network Analysis and Mining</w:t>
      </w:r>
      <w:r w:rsidRPr="0002404A">
        <w:rPr>
          <w:noProof/>
          <w:sz w:val="24"/>
          <w:szCs w:val="24"/>
        </w:rPr>
        <w:t xml:space="preserve">, </w:t>
      </w:r>
      <w:r w:rsidRPr="0002404A">
        <w:rPr>
          <w:i/>
          <w:iCs/>
          <w:noProof/>
          <w:sz w:val="24"/>
          <w:szCs w:val="24"/>
        </w:rPr>
        <w:t>11</w:t>
      </w:r>
      <w:r w:rsidRPr="0002404A">
        <w:rPr>
          <w:noProof/>
          <w:sz w:val="24"/>
          <w:szCs w:val="24"/>
        </w:rPr>
        <w:t>(1), 1–18. https://doi.org/10.1007/s13278-021-00727-1</w:t>
      </w:r>
    </w:p>
    <w:p w14:paraId="29268689"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Arifah, Hasna, Farah; Candrasari, Y. (2022). POLA KOMUNIKASI VIRTUAL DALAM KOMUNITAS GAMES ONLINE. </w:t>
      </w:r>
      <w:r w:rsidRPr="0002404A">
        <w:rPr>
          <w:i/>
          <w:iCs/>
          <w:noProof/>
          <w:sz w:val="24"/>
          <w:szCs w:val="24"/>
        </w:rPr>
        <w:t>Jurnal Ilmiah Teknik Informatika Dan Komunikasi</w:t>
      </w:r>
      <w:r w:rsidRPr="0002404A">
        <w:rPr>
          <w:noProof/>
          <w:sz w:val="24"/>
          <w:szCs w:val="24"/>
        </w:rPr>
        <w:t xml:space="preserve">, </w:t>
      </w:r>
      <w:r w:rsidRPr="0002404A">
        <w:rPr>
          <w:i/>
          <w:iCs/>
          <w:noProof/>
          <w:sz w:val="24"/>
          <w:szCs w:val="24"/>
        </w:rPr>
        <w:t>2</w:t>
      </w:r>
      <w:r w:rsidRPr="0002404A">
        <w:rPr>
          <w:noProof/>
          <w:sz w:val="24"/>
          <w:szCs w:val="24"/>
        </w:rPr>
        <w:t>(2).</w:t>
      </w:r>
    </w:p>
    <w:p w14:paraId="46040DF6"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Astari, D. W., Nurussa’adah, E., &amp; Apriliana, A. Q. (2024). The Urgency of Social Media “Diet” for Generation Z. </w:t>
      </w:r>
      <w:r w:rsidRPr="0002404A">
        <w:rPr>
          <w:i/>
          <w:iCs/>
          <w:noProof/>
          <w:sz w:val="24"/>
          <w:szCs w:val="24"/>
        </w:rPr>
        <w:t>Jurnal Komunikasi: Malaysian Journal of Communication</w:t>
      </w:r>
      <w:r w:rsidRPr="0002404A">
        <w:rPr>
          <w:noProof/>
          <w:sz w:val="24"/>
          <w:szCs w:val="24"/>
        </w:rPr>
        <w:t xml:space="preserve">, </w:t>
      </w:r>
      <w:r w:rsidRPr="0002404A">
        <w:rPr>
          <w:i/>
          <w:iCs/>
          <w:noProof/>
          <w:sz w:val="24"/>
          <w:szCs w:val="24"/>
        </w:rPr>
        <w:t>40</w:t>
      </w:r>
      <w:r w:rsidRPr="0002404A">
        <w:rPr>
          <w:noProof/>
          <w:sz w:val="24"/>
          <w:szCs w:val="24"/>
        </w:rPr>
        <w:t>(3), 74–89. https://doi.org/10.17576/JKMJC-2024-4003-05</w:t>
      </w:r>
    </w:p>
    <w:p w14:paraId="24986831"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Candrasari, yuli; Lestari, Puji; Sumardjijati; Claretta, D. (2022). Digital Divide between Mother and Child in Parenting. </w:t>
      </w:r>
      <w:r w:rsidRPr="0002404A">
        <w:rPr>
          <w:i/>
          <w:iCs/>
          <w:noProof/>
          <w:sz w:val="24"/>
          <w:szCs w:val="24"/>
        </w:rPr>
        <w:t>Proceedings of the 3rd International Media Conference 2021 (IMC 2021)</w:t>
      </w:r>
      <w:r w:rsidRPr="0002404A">
        <w:rPr>
          <w:noProof/>
          <w:sz w:val="24"/>
          <w:szCs w:val="24"/>
        </w:rPr>
        <w:t>. https://doi.org/https://doi.org/10.2991/assehr.k.220705.018</w:t>
      </w:r>
    </w:p>
    <w:p w14:paraId="05E1E0C4"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Candrasari Y., Permata S., Rachmania A., C. D. (2020). YOUNG WOMEN DIGITAL COMPETENCE IN USING THE INTERNET IN SURABAYA. </w:t>
      </w:r>
      <w:r w:rsidRPr="0002404A">
        <w:rPr>
          <w:i/>
          <w:iCs/>
          <w:noProof/>
          <w:sz w:val="24"/>
          <w:szCs w:val="24"/>
        </w:rPr>
        <w:t>Profetik</w:t>
      </w:r>
      <w:r w:rsidRPr="0002404A">
        <w:rPr>
          <w:noProof/>
          <w:sz w:val="24"/>
          <w:szCs w:val="24"/>
        </w:rPr>
        <w:t xml:space="preserve">, </w:t>
      </w:r>
      <w:r w:rsidRPr="0002404A">
        <w:rPr>
          <w:i/>
          <w:iCs/>
          <w:noProof/>
          <w:sz w:val="24"/>
          <w:szCs w:val="24"/>
        </w:rPr>
        <w:t>13</w:t>
      </w:r>
      <w:r w:rsidRPr="0002404A">
        <w:rPr>
          <w:noProof/>
          <w:sz w:val="24"/>
          <w:szCs w:val="24"/>
        </w:rPr>
        <w:t>(2), 310–324.</w:t>
      </w:r>
    </w:p>
    <w:p w14:paraId="45788530"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Erdogan, O. (2023). The mediator’s role of communication skills in the effect of social skills on digital game addiction. </w:t>
      </w:r>
      <w:r w:rsidRPr="0002404A">
        <w:rPr>
          <w:i/>
          <w:iCs/>
          <w:noProof/>
          <w:sz w:val="24"/>
          <w:szCs w:val="24"/>
        </w:rPr>
        <w:t>Acta Psychologica</w:t>
      </w:r>
      <w:r w:rsidRPr="0002404A">
        <w:rPr>
          <w:noProof/>
          <w:sz w:val="24"/>
          <w:szCs w:val="24"/>
        </w:rPr>
        <w:t xml:space="preserve">, </w:t>
      </w:r>
      <w:r w:rsidRPr="0002404A">
        <w:rPr>
          <w:i/>
          <w:iCs/>
          <w:noProof/>
          <w:sz w:val="24"/>
          <w:szCs w:val="24"/>
        </w:rPr>
        <w:t>237</w:t>
      </w:r>
      <w:r w:rsidRPr="0002404A">
        <w:rPr>
          <w:noProof/>
          <w:sz w:val="24"/>
          <w:szCs w:val="24"/>
        </w:rPr>
        <w:t>(May), 103948. https://doi.org/10.1016/j.actpsy.2023.103948</w:t>
      </w:r>
    </w:p>
    <w:p w14:paraId="3B9A4EF1"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Giarla, V. (2019). Generational social media: How social media influences the online and in-person relationships of Gen X, Gen Y and Gen Z. </w:t>
      </w:r>
      <w:r w:rsidRPr="0002404A">
        <w:rPr>
          <w:i/>
          <w:iCs/>
          <w:noProof/>
          <w:sz w:val="24"/>
          <w:szCs w:val="24"/>
        </w:rPr>
        <w:t>Honors Thesis</w:t>
      </w:r>
      <w:r w:rsidRPr="0002404A">
        <w:rPr>
          <w:noProof/>
          <w:sz w:val="24"/>
          <w:szCs w:val="24"/>
        </w:rPr>
        <w:t>, 1–43. https://digitalcommons.salemstate.edu/honors_theses/221</w:t>
      </w:r>
    </w:p>
    <w:p w14:paraId="29D3387D"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Grasso, M., &amp; Smith, K. (2022). Gender inequalities in political participation and political engagement among young people in Europe: Are young women less politically engaged than young men? </w:t>
      </w:r>
      <w:r w:rsidRPr="0002404A">
        <w:rPr>
          <w:i/>
          <w:iCs/>
          <w:noProof/>
          <w:sz w:val="24"/>
          <w:szCs w:val="24"/>
        </w:rPr>
        <w:t>Politics</w:t>
      </w:r>
      <w:r w:rsidRPr="0002404A">
        <w:rPr>
          <w:noProof/>
          <w:sz w:val="24"/>
          <w:szCs w:val="24"/>
        </w:rPr>
        <w:t xml:space="preserve">, </w:t>
      </w:r>
      <w:r w:rsidRPr="0002404A">
        <w:rPr>
          <w:i/>
          <w:iCs/>
          <w:noProof/>
          <w:sz w:val="24"/>
          <w:szCs w:val="24"/>
        </w:rPr>
        <w:t>42</w:t>
      </w:r>
      <w:r w:rsidRPr="0002404A">
        <w:rPr>
          <w:noProof/>
          <w:sz w:val="24"/>
          <w:szCs w:val="24"/>
        </w:rPr>
        <w:t>(1), 39–57. https://doi.org/10.1177/02633957211028813</w:t>
      </w:r>
    </w:p>
    <w:p w14:paraId="272ACB15"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Harvey, O. (2022). </w:t>
      </w:r>
      <w:r w:rsidRPr="0002404A">
        <w:rPr>
          <w:i/>
          <w:iCs/>
          <w:noProof/>
          <w:sz w:val="24"/>
          <w:szCs w:val="24"/>
        </w:rPr>
        <w:t>Gen-Z , Gender , &amp; Governmental Grievances : A post-transition political philosophy for the newest generation of women in a ‘ failed ’ state .</w:t>
      </w:r>
    </w:p>
    <w:p w14:paraId="2FBDBCE5"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Jarrar, Y., Awobamise, A., Nweke, G. E., &amp; Tamim, K. (2022). Motivations for Social Media Use as Mediators in the Relationship Between Emotional Intelligence and Social Media Addiction. </w:t>
      </w:r>
      <w:r w:rsidRPr="0002404A">
        <w:rPr>
          <w:i/>
          <w:iCs/>
          <w:noProof/>
          <w:sz w:val="24"/>
          <w:szCs w:val="24"/>
        </w:rPr>
        <w:t>Online Journal of Communication and Media Technologies</w:t>
      </w:r>
      <w:r w:rsidRPr="0002404A">
        <w:rPr>
          <w:noProof/>
          <w:sz w:val="24"/>
          <w:szCs w:val="24"/>
        </w:rPr>
        <w:t xml:space="preserve">, </w:t>
      </w:r>
      <w:r w:rsidRPr="0002404A">
        <w:rPr>
          <w:i/>
          <w:iCs/>
          <w:noProof/>
          <w:sz w:val="24"/>
          <w:szCs w:val="24"/>
        </w:rPr>
        <w:t>12</w:t>
      </w:r>
      <w:r w:rsidRPr="0002404A">
        <w:rPr>
          <w:noProof/>
          <w:sz w:val="24"/>
          <w:szCs w:val="24"/>
        </w:rPr>
        <w:t>(4). https://doi.org/10.30935/ojcmt/12580</w:t>
      </w:r>
    </w:p>
    <w:p w14:paraId="1D0475FC"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Julie Dolan; Melisa M. Deckman; Michele L. Swers. (2021). </w:t>
      </w:r>
      <w:r w:rsidRPr="0002404A">
        <w:rPr>
          <w:i/>
          <w:iCs/>
          <w:noProof/>
          <w:sz w:val="24"/>
          <w:szCs w:val="24"/>
        </w:rPr>
        <w:t>Womens and Politics: Paths to Power and Political Influence</w:t>
      </w:r>
      <w:r w:rsidRPr="0002404A">
        <w:rPr>
          <w:noProof/>
          <w:sz w:val="24"/>
          <w:szCs w:val="24"/>
        </w:rPr>
        <w:t xml:space="preserve"> (FOurth Edi). Rowman &amp; Littlefield.</w:t>
      </w:r>
    </w:p>
    <w:p w14:paraId="4F2F0163"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Marciano, L., Lin, J., Sato, T., Saboor, S., &amp; Viswanath, K. (2024). Does social media use make us happy? A meta-analysis on social media and positive well-being outcomes. </w:t>
      </w:r>
      <w:r w:rsidRPr="0002404A">
        <w:rPr>
          <w:i/>
          <w:iCs/>
          <w:noProof/>
          <w:sz w:val="24"/>
          <w:szCs w:val="24"/>
        </w:rPr>
        <w:t>SSM - Mental Health</w:t>
      </w:r>
      <w:r w:rsidRPr="0002404A">
        <w:rPr>
          <w:noProof/>
          <w:sz w:val="24"/>
          <w:szCs w:val="24"/>
        </w:rPr>
        <w:t xml:space="preserve">, </w:t>
      </w:r>
      <w:r w:rsidRPr="0002404A">
        <w:rPr>
          <w:i/>
          <w:iCs/>
          <w:noProof/>
          <w:sz w:val="24"/>
          <w:szCs w:val="24"/>
        </w:rPr>
        <w:t>6</w:t>
      </w:r>
      <w:r w:rsidRPr="0002404A">
        <w:rPr>
          <w:noProof/>
          <w:sz w:val="24"/>
          <w:szCs w:val="24"/>
        </w:rPr>
        <w:t>(June), 100331. https://doi.org/10.1016/j.ssmmh.2024.100331</w:t>
      </w:r>
    </w:p>
    <w:p w14:paraId="59551FAF"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Masalimova, A. R. (2023). </w:t>
      </w:r>
      <w:r w:rsidRPr="0002404A">
        <w:rPr>
          <w:i/>
          <w:iCs/>
          <w:noProof/>
          <w:sz w:val="24"/>
          <w:szCs w:val="24"/>
        </w:rPr>
        <w:t>Effects of social networking sites on university students ’ academic performance : A systematic review</w:t>
      </w:r>
      <w:r w:rsidRPr="0002404A">
        <w:rPr>
          <w:noProof/>
          <w:sz w:val="24"/>
          <w:szCs w:val="24"/>
        </w:rPr>
        <w:t xml:space="preserve">. </w:t>
      </w:r>
      <w:r w:rsidRPr="0002404A">
        <w:rPr>
          <w:i/>
          <w:iCs/>
          <w:noProof/>
          <w:sz w:val="24"/>
          <w:szCs w:val="24"/>
        </w:rPr>
        <w:t>13</w:t>
      </w:r>
      <w:r w:rsidRPr="0002404A">
        <w:rPr>
          <w:noProof/>
          <w:sz w:val="24"/>
          <w:szCs w:val="24"/>
        </w:rPr>
        <w:t>(3).</w:t>
      </w:r>
    </w:p>
    <w:p w14:paraId="31AD6BEB"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Merrel., W. Kenneth and Gimpel, G. (2014). </w:t>
      </w:r>
      <w:r w:rsidRPr="0002404A">
        <w:rPr>
          <w:i/>
          <w:iCs/>
          <w:noProof/>
          <w:sz w:val="24"/>
          <w:szCs w:val="24"/>
        </w:rPr>
        <w:t>Social Skills of Children and Adolescents Conceptualization, Assessment, Treatment</w:t>
      </w:r>
      <w:r w:rsidRPr="0002404A">
        <w:rPr>
          <w:noProof/>
          <w:sz w:val="24"/>
          <w:szCs w:val="24"/>
        </w:rPr>
        <w:t>. Psychology Press.</w:t>
      </w:r>
    </w:p>
    <w:p w14:paraId="6511ED10"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Opiyo, B., &amp; Kutoğlu Kuruç, Ü. (2021). Mediated Digital Activism: A Critical Assessment of Opportunities, Promises and Problems of Social Media Uses in Contemporary Grassroots Movements. </w:t>
      </w:r>
      <w:r w:rsidRPr="0002404A">
        <w:rPr>
          <w:i/>
          <w:iCs/>
          <w:noProof/>
          <w:sz w:val="24"/>
          <w:szCs w:val="24"/>
        </w:rPr>
        <w:t>Online Journal of Communication and Media Technologies</w:t>
      </w:r>
      <w:r w:rsidRPr="0002404A">
        <w:rPr>
          <w:noProof/>
          <w:sz w:val="24"/>
          <w:szCs w:val="24"/>
        </w:rPr>
        <w:t xml:space="preserve">, </w:t>
      </w:r>
      <w:r w:rsidRPr="0002404A">
        <w:rPr>
          <w:i/>
          <w:iCs/>
          <w:noProof/>
          <w:sz w:val="24"/>
          <w:szCs w:val="24"/>
        </w:rPr>
        <w:t>6</w:t>
      </w:r>
      <w:r w:rsidRPr="0002404A">
        <w:rPr>
          <w:noProof/>
          <w:sz w:val="24"/>
          <w:szCs w:val="24"/>
        </w:rPr>
        <w:t>(December 2016-Special Issue), 121–148. https://doi.org/10.30935/ojcmt/5646</w:t>
      </w:r>
    </w:p>
    <w:p w14:paraId="7BC05EB8"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Reyes-Menendez, A., Saura, J. R., &amp; Thomas, S. B. (2020). Exploring key indicators of social identity in the #MeToo era: Using discourse analysis in UGC. </w:t>
      </w:r>
      <w:r w:rsidRPr="0002404A">
        <w:rPr>
          <w:i/>
          <w:iCs/>
          <w:noProof/>
          <w:sz w:val="24"/>
          <w:szCs w:val="24"/>
        </w:rPr>
        <w:t>International Journal of Information Management</w:t>
      </w:r>
      <w:r w:rsidRPr="0002404A">
        <w:rPr>
          <w:noProof/>
          <w:sz w:val="24"/>
          <w:szCs w:val="24"/>
        </w:rPr>
        <w:t xml:space="preserve">, </w:t>
      </w:r>
      <w:r w:rsidRPr="0002404A">
        <w:rPr>
          <w:i/>
          <w:iCs/>
          <w:noProof/>
          <w:sz w:val="24"/>
          <w:szCs w:val="24"/>
        </w:rPr>
        <w:t>54</w:t>
      </w:r>
      <w:r w:rsidRPr="0002404A">
        <w:rPr>
          <w:noProof/>
          <w:sz w:val="24"/>
          <w:szCs w:val="24"/>
        </w:rPr>
        <w:t>(June), 1–3. https://doi.org/10.1016/j.ijinfomgt.2020.102129</w:t>
      </w:r>
    </w:p>
    <w:p w14:paraId="1DFEA5DE"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Sakharova, N. S., Ezhova, T. V., Ganaeva, E. A., Pak, L. G., Sinagatullin, I. M., Kashina, S. G., &amp; Popova, O. V. (2020). What is more effective in student representation: Information field of social networks or traditional mass media communication? </w:t>
      </w:r>
      <w:r w:rsidRPr="0002404A">
        <w:rPr>
          <w:i/>
          <w:iCs/>
          <w:noProof/>
          <w:sz w:val="24"/>
          <w:szCs w:val="24"/>
        </w:rPr>
        <w:t>Online Journal of Communication and Media Technologies</w:t>
      </w:r>
      <w:r w:rsidRPr="0002404A">
        <w:rPr>
          <w:noProof/>
          <w:sz w:val="24"/>
          <w:szCs w:val="24"/>
        </w:rPr>
        <w:t xml:space="preserve">, </w:t>
      </w:r>
      <w:r w:rsidRPr="0002404A">
        <w:rPr>
          <w:i/>
          <w:iCs/>
          <w:noProof/>
          <w:sz w:val="24"/>
          <w:szCs w:val="24"/>
        </w:rPr>
        <w:t>10</w:t>
      </w:r>
      <w:r w:rsidRPr="0002404A">
        <w:rPr>
          <w:noProof/>
          <w:sz w:val="24"/>
          <w:szCs w:val="24"/>
        </w:rPr>
        <w:t>(2). https://doi.org/10.29333/ojcmt/7930</w:t>
      </w:r>
    </w:p>
    <w:p w14:paraId="4D2DF437"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Shao, C. and Kwon, K. . (2019). Clicks intended: an integrated model for nuanced social feedback system uses on facebook”. </w:t>
      </w:r>
      <w:r w:rsidRPr="0002404A">
        <w:rPr>
          <w:i/>
          <w:iCs/>
          <w:noProof/>
          <w:sz w:val="24"/>
          <w:szCs w:val="24"/>
        </w:rPr>
        <w:t>Telematics and Informatics</w:t>
      </w:r>
      <w:r w:rsidRPr="0002404A">
        <w:rPr>
          <w:noProof/>
          <w:sz w:val="24"/>
          <w:szCs w:val="24"/>
        </w:rPr>
        <w:t xml:space="preserve">, </w:t>
      </w:r>
      <w:r w:rsidRPr="0002404A">
        <w:rPr>
          <w:i/>
          <w:iCs/>
          <w:noProof/>
          <w:sz w:val="24"/>
          <w:szCs w:val="24"/>
        </w:rPr>
        <w:t>39</w:t>
      </w:r>
      <w:r w:rsidRPr="0002404A">
        <w:rPr>
          <w:noProof/>
          <w:sz w:val="24"/>
          <w:szCs w:val="24"/>
        </w:rPr>
        <w:t>, 11–24.</w:t>
      </w:r>
    </w:p>
    <w:p w14:paraId="76FEAF27"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Situmorang, D., &amp; Salim, A. (2020). The Effects of Authoritative Paternal-Maternal Parenting Styles on Career Decision Self-Efficacy of Gen Z Adolescents: Thinking Styles as Mediators. </w:t>
      </w:r>
      <w:r w:rsidRPr="0002404A">
        <w:rPr>
          <w:i/>
          <w:iCs/>
          <w:noProof/>
          <w:sz w:val="24"/>
          <w:szCs w:val="24"/>
        </w:rPr>
        <w:t>International Journal of Innovation, Creativity and Change.</w:t>
      </w:r>
      <w:r w:rsidRPr="0002404A">
        <w:rPr>
          <w:noProof/>
          <w:sz w:val="24"/>
          <w:szCs w:val="24"/>
        </w:rPr>
        <w:t xml:space="preserve">, </w:t>
      </w:r>
      <w:r w:rsidRPr="0002404A">
        <w:rPr>
          <w:i/>
          <w:iCs/>
          <w:noProof/>
          <w:sz w:val="24"/>
          <w:szCs w:val="24"/>
        </w:rPr>
        <w:t>13</w:t>
      </w:r>
      <w:r w:rsidRPr="0002404A">
        <w:rPr>
          <w:noProof/>
          <w:sz w:val="24"/>
          <w:szCs w:val="24"/>
        </w:rPr>
        <w:t>(10), 148–160. www.ijicc.net</w:t>
      </w:r>
    </w:p>
    <w:p w14:paraId="23926ED2"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Smith, D., Leonis, T., &amp; Anandavalli, S. (2021). Belonging and loneliness in cyberspace: impacts of social media on adolescents’ well-being. </w:t>
      </w:r>
      <w:r w:rsidRPr="0002404A">
        <w:rPr>
          <w:i/>
          <w:iCs/>
          <w:noProof/>
          <w:sz w:val="24"/>
          <w:szCs w:val="24"/>
        </w:rPr>
        <w:t>Australian Journal of Psychology</w:t>
      </w:r>
      <w:r w:rsidRPr="0002404A">
        <w:rPr>
          <w:noProof/>
          <w:sz w:val="24"/>
          <w:szCs w:val="24"/>
        </w:rPr>
        <w:t xml:space="preserve">, </w:t>
      </w:r>
      <w:r w:rsidRPr="0002404A">
        <w:rPr>
          <w:i/>
          <w:iCs/>
          <w:noProof/>
          <w:sz w:val="24"/>
          <w:szCs w:val="24"/>
        </w:rPr>
        <w:t>73</w:t>
      </w:r>
      <w:r w:rsidRPr="0002404A">
        <w:rPr>
          <w:noProof/>
          <w:sz w:val="24"/>
          <w:szCs w:val="24"/>
        </w:rPr>
        <w:t>(1), 12–23. https://doi.org/10.1080/00049530.2021.1898914</w:t>
      </w:r>
    </w:p>
    <w:p w14:paraId="43B2274F"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Tarisha, Indrawan; Candrasari, Y. (20223). Penggunaan Game Online dalam Kehidupan Remaja di Kota Surabaya (Studi Fenomenologi pada Remaja Awal Yang Gemar Bermain Game Online). </w:t>
      </w:r>
      <w:r w:rsidRPr="0002404A">
        <w:rPr>
          <w:i/>
          <w:iCs/>
          <w:noProof/>
          <w:sz w:val="24"/>
          <w:szCs w:val="24"/>
        </w:rPr>
        <w:t>Jurnal Ilmiah Ilmu Pendidikan</w:t>
      </w:r>
      <w:r w:rsidRPr="0002404A">
        <w:rPr>
          <w:noProof/>
          <w:sz w:val="24"/>
          <w:szCs w:val="24"/>
        </w:rPr>
        <w:t xml:space="preserve">, </w:t>
      </w:r>
      <w:r w:rsidRPr="0002404A">
        <w:rPr>
          <w:i/>
          <w:iCs/>
          <w:noProof/>
          <w:sz w:val="24"/>
          <w:szCs w:val="24"/>
        </w:rPr>
        <w:t>6</w:t>
      </w:r>
      <w:r w:rsidRPr="0002404A">
        <w:rPr>
          <w:noProof/>
          <w:sz w:val="24"/>
          <w:szCs w:val="24"/>
        </w:rPr>
        <w:t>(9).</w:t>
      </w:r>
    </w:p>
    <w:p w14:paraId="249AE44F"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Verduyn, P., Gugushvili, N., &amp; Kross, E. (2022). Do Social Networking Sites Influence Well-Being? The Extended Active-Passive Model. </w:t>
      </w:r>
      <w:r w:rsidRPr="0002404A">
        <w:rPr>
          <w:i/>
          <w:iCs/>
          <w:noProof/>
          <w:sz w:val="24"/>
          <w:szCs w:val="24"/>
        </w:rPr>
        <w:t>Current Directions in Psychological Science</w:t>
      </w:r>
      <w:r w:rsidRPr="0002404A">
        <w:rPr>
          <w:noProof/>
          <w:sz w:val="24"/>
          <w:szCs w:val="24"/>
        </w:rPr>
        <w:t xml:space="preserve">, </w:t>
      </w:r>
      <w:r w:rsidRPr="0002404A">
        <w:rPr>
          <w:i/>
          <w:iCs/>
          <w:noProof/>
          <w:sz w:val="24"/>
          <w:szCs w:val="24"/>
        </w:rPr>
        <w:t>31</w:t>
      </w:r>
      <w:r w:rsidRPr="0002404A">
        <w:rPr>
          <w:noProof/>
          <w:sz w:val="24"/>
          <w:szCs w:val="24"/>
        </w:rPr>
        <w:t>(1), 62–68. https://doi.org/10.1177/09637214211053637</w:t>
      </w:r>
    </w:p>
    <w:p w14:paraId="65355FAC"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Verduyn, P., Gugushvili, N., Massar, K., Täht, K., &amp; Kross, E. (2020). Social comparison on social networking sites. </w:t>
      </w:r>
      <w:r w:rsidRPr="0002404A">
        <w:rPr>
          <w:i/>
          <w:iCs/>
          <w:noProof/>
          <w:sz w:val="24"/>
          <w:szCs w:val="24"/>
        </w:rPr>
        <w:t>Current Opinion in Psychology</w:t>
      </w:r>
      <w:r w:rsidRPr="0002404A">
        <w:rPr>
          <w:noProof/>
          <w:sz w:val="24"/>
          <w:szCs w:val="24"/>
        </w:rPr>
        <w:t xml:space="preserve">, </w:t>
      </w:r>
      <w:r w:rsidRPr="0002404A">
        <w:rPr>
          <w:i/>
          <w:iCs/>
          <w:noProof/>
          <w:sz w:val="24"/>
          <w:szCs w:val="24"/>
        </w:rPr>
        <w:t>36</w:t>
      </w:r>
      <w:r w:rsidRPr="0002404A">
        <w:rPr>
          <w:noProof/>
          <w:sz w:val="24"/>
          <w:szCs w:val="24"/>
        </w:rPr>
        <w:t>, 32–37. https://doi.org/10.1016/j.copsyc.2020.04.002</w:t>
      </w:r>
    </w:p>
    <w:p w14:paraId="4BA4336F"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Weiqi, Y., Abd Rahim, N., Hoong, B. L. Y., &amp; Hassim, N. (2024). Sang Culture: Social Comparisons of Generation Z Youths in China on Social Media. </w:t>
      </w:r>
      <w:r w:rsidRPr="0002404A">
        <w:rPr>
          <w:i/>
          <w:iCs/>
          <w:noProof/>
          <w:sz w:val="24"/>
          <w:szCs w:val="24"/>
        </w:rPr>
        <w:t>Jurnal Komunikasi: Malaysian Journal of Communication</w:t>
      </w:r>
      <w:r w:rsidRPr="0002404A">
        <w:rPr>
          <w:noProof/>
          <w:sz w:val="24"/>
          <w:szCs w:val="24"/>
        </w:rPr>
        <w:t xml:space="preserve">, </w:t>
      </w:r>
      <w:r w:rsidRPr="0002404A">
        <w:rPr>
          <w:i/>
          <w:iCs/>
          <w:noProof/>
          <w:sz w:val="24"/>
          <w:szCs w:val="24"/>
        </w:rPr>
        <w:t>40</w:t>
      </w:r>
      <w:r w:rsidRPr="0002404A">
        <w:rPr>
          <w:noProof/>
          <w:sz w:val="24"/>
          <w:szCs w:val="24"/>
        </w:rPr>
        <w:t>(1), 248–266. https://doi.org/10.17576/JKMJC-2024-4001-14</w:t>
      </w:r>
    </w:p>
    <w:p w14:paraId="7555FD04"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Wheatley, D., &amp; Buglass, S. L. (2019). Social network engagement and subjective well-being: a life-course perspective. </w:t>
      </w:r>
      <w:r w:rsidRPr="0002404A">
        <w:rPr>
          <w:i/>
          <w:iCs/>
          <w:noProof/>
          <w:sz w:val="24"/>
          <w:szCs w:val="24"/>
        </w:rPr>
        <w:t>British Journal of Sociology</w:t>
      </w:r>
      <w:r w:rsidRPr="0002404A">
        <w:rPr>
          <w:noProof/>
          <w:sz w:val="24"/>
          <w:szCs w:val="24"/>
        </w:rPr>
        <w:t xml:space="preserve">, </w:t>
      </w:r>
      <w:r w:rsidRPr="0002404A">
        <w:rPr>
          <w:i/>
          <w:iCs/>
          <w:noProof/>
          <w:sz w:val="24"/>
          <w:szCs w:val="24"/>
        </w:rPr>
        <w:t>70</w:t>
      </w:r>
      <w:r w:rsidRPr="0002404A">
        <w:rPr>
          <w:noProof/>
          <w:sz w:val="24"/>
          <w:szCs w:val="24"/>
        </w:rPr>
        <w:t>(5), 1971–1995. https://doi.org/10.1111/1468-4446.12644</w:t>
      </w:r>
    </w:p>
    <w:p w14:paraId="7ED87E88"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Xialing Lin. (2018). Identity on Social Networks as a Cue: Identity, Retweets, and Credibility. </w:t>
      </w:r>
      <w:r w:rsidRPr="0002404A">
        <w:rPr>
          <w:i/>
          <w:iCs/>
          <w:noProof/>
          <w:sz w:val="24"/>
          <w:szCs w:val="24"/>
        </w:rPr>
        <w:t>Communication Studies Journal</w:t>
      </w:r>
      <w:r w:rsidRPr="0002404A">
        <w:rPr>
          <w:noProof/>
          <w:sz w:val="24"/>
          <w:szCs w:val="24"/>
        </w:rPr>
        <w:t xml:space="preserve">, </w:t>
      </w:r>
      <w:r w:rsidRPr="0002404A">
        <w:rPr>
          <w:i/>
          <w:iCs/>
          <w:noProof/>
          <w:sz w:val="24"/>
          <w:szCs w:val="24"/>
        </w:rPr>
        <w:t>69</w:t>
      </w:r>
      <w:r w:rsidRPr="0002404A">
        <w:rPr>
          <w:noProof/>
          <w:sz w:val="24"/>
          <w:szCs w:val="24"/>
        </w:rPr>
        <w:t>(5), 461–482.</w:t>
      </w:r>
    </w:p>
    <w:p w14:paraId="527B1FD1"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Xinyin Chen. (2023). </w:t>
      </w:r>
      <w:r w:rsidRPr="0002404A">
        <w:rPr>
          <w:i/>
          <w:iCs/>
          <w:noProof/>
          <w:sz w:val="24"/>
          <w:szCs w:val="24"/>
        </w:rPr>
        <w:t>Socialization and socioemotional development in chinese children</w:t>
      </w:r>
      <w:r w:rsidRPr="0002404A">
        <w:rPr>
          <w:noProof/>
          <w:sz w:val="24"/>
          <w:szCs w:val="24"/>
        </w:rPr>
        <w:t>. Cambridge University Press.</w:t>
      </w:r>
    </w:p>
    <w:p w14:paraId="58806ADE"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Yaping Yue, Jinjiao Huang, Haojie, Yifei Zhao, Jiayuan Lei, J. F. (2024). The mediating role of Self-Competence in the relationship between parental involvement and support and Children’s social Skills: Evidence. </w:t>
      </w:r>
      <w:r w:rsidRPr="0002404A">
        <w:rPr>
          <w:i/>
          <w:iCs/>
          <w:noProof/>
          <w:sz w:val="24"/>
          <w:szCs w:val="24"/>
        </w:rPr>
        <w:t>Children and Youth Services Review</w:t>
      </w:r>
      <w:r w:rsidRPr="0002404A">
        <w:rPr>
          <w:noProof/>
          <w:sz w:val="24"/>
          <w:szCs w:val="24"/>
        </w:rPr>
        <w:t xml:space="preserve">, </w:t>
      </w:r>
      <w:r w:rsidRPr="0002404A">
        <w:rPr>
          <w:i/>
          <w:iCs/>
          <w:noProof/>
          <w:sz w:val="24"/>
          <w:szCs w:val="24"/>
        </w:rPr>
        <w:t>161</w:t>
      </w:r>
      <w:r w:rsidRPr="0002404A">
        <w:rPr>
          <w:noProof/>
          <w:sz w:val="24"/>
          <w:szCs w:val="24"/>
        </w:rPr>
        <w:t>.</w:t>
      </w:r>
    </w:p>
    <w:p w14:paraId="5190AD99"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Yi Xuan Ong, Tao Sun, N. I. (2024). Understanding followers’ processing and perceptions of social media influencer destination marketing. </w:t>
      </w:r>
      <w:r w:rsidRPr="0002404A">
        <w:rPr>
          <w:i/>
          <w:iCs/>
          <w:noProof/>
          <w:sz w:val="24"/>
          <w:szCs w:val="24"/>
        </w:rPr>
        <w:t>Journaal of Hospitality and Tourism Management</w:t>
      </w:r>
      <w:r w:rsidRPr="0002404A">
        <w:rPr>
          <w:noProof/>
          <w:sz w:val="24"/>
          <w:szCs w:val="24"/>
        </w:rPr>
        <w:t xml:space="preserve">, </w:t>
      </w:r>
      <w:r w:rsidRPr="0002404A">
        <w:rPr>
          <w:i/>
          <w:iCs/>
          <w:noProof/>
          <w:sz w:val="24"/>
          <w:szCs w:val="24"/>
        </w:rPr>
        <w:t>60</w:t>
      </w:r>
      <w:r w:rsidRPr="0002404A">
        <w:rPr>
          <w:noProof/>
          <w:sz w:val="24"/>
          <w:szCs w:val="24"/>
        </w:rPr>
        <w:t>, 194–207.</w:t>
      </w:r>
    </w:p>
    <w:p w14:paraId="3660B673" w14:textId="77777777" w:rsidR="0002404A" w:rsidRPr="0002404A" w:rsidRDefault="0002404A" w:rsidP="0002404A">
      <w:pPr>
        <w:widowControl w:val="0"/>
        <w:autoSpaceDE w:val="0"/>
        <w:autoSpaceDN w:val="0"/>
        <w:adjustRightInd w:val="0"/>
        <w:spacing w:after="0" w:line="240" w:lineRule="auto"/>
        <w:ind w:left="480" w:hanging="480"/>
        <w:rPr>
          <w:noProof/>
          <w:sz w:val="24"/>
          <w:szCs w:val="24"/>
        </w:rPr>
      </w:pPr>
      <w:r w:rsidRPr="0002404A">
        <w:rPr>
          <w:noProof/>
          <w:sz w:val="24"/>
          <w:szCs w:val="24"/>
        </w:rPr>
        <w:t xml:space="preserve">Ying San Lim; Tuan Hock NG; Mun Soon Lam; Si Yan Tan. (2023). Communication in the 21st Century: The Effect of Internet Celebrity as the Communication Source in Influencing Generation Z Purchase Intention. </w:t>
      </w:r>
      <w:r w:rsidRPr="0002404A">
        <w:rPr>
          <w:i/>
          <w:iCs/>
          <w:noProof/>
          <w:sz w:val="24"/>
          <w:szCs w:val="24"/>
        </w:rPr>
        <w:t>Malaysian Journal of Communication</w:t>
      </w:r>
      <w:r w:rsidRPr="0002404A">
        <w:rPr>
          <w:noProof/>
          <w:sz w:val="24"/>
          <w:szCs w:val="24"/>
        </w:rPr>
        <w:t xml:space="preserve">, </w:t>
      </w:r>
      <w:r w:rsidRPr="0002404A">
        <w:rPr>
          <w:i/>
          <w:iCs/>
          <w:noProof/>
          <w:sz w:val="24"/>
          <w:szCs w:val="24"/>
        </w:rPr>
        <w:t>39</w:t>
      </w:r>
      <w:r w:rsidRPr="0002404A">
        <w:rPr>
          <w:noProof/>
          <w:sz w:val="24"/>
          <w:szCs w:val="24"/>
        </w:rPr>
        <w:t>(4), 507–522.</w:t>
      </w:r>
    </w:p>
    <w:p w14:paraId="37443AE3" w14:textId="77777777" w:rsidR="0002404A" w:rsidRPr="0002404A" w:rsidRDefault="0002404A" w:rsidP="0002404A">
      <w:pPr>
        <w:widowControl w:val="0"/>
        <w:autoSpaceDE w:val="0"/>
        <w:autoSpaceDN w:val="0"/>
        <w:adjustRightInd w:val="0"/>
        <w:spacing w:after="0" w:line="240" w:lineRule="auto"/>
        <w:ind w:left="480" w:hanging="480"/>
        <w:rPr>
          <w:noProof/>
          <w:sz w:val="24"/>
        </w:rPr>
      </w:pPr>
      <w:r w:rsidRPr="0002404A">
        <w:rPr>
          <w:noProof/>
          <w:sz w:val="24"/>
          <w:szCs w:val="24"/>
        </w:rPr>
        <w:t xml:space="preserve">Zeng, Y., Qiu, F., &amp; Zhang, J. (2022). The impacts of observational learning and word-of-mouth learning on farmers’ use of biogas in rural Hubei, China: does interpersonal trust play a role? </w:t>
      </w:r>
      <w:r w:rsidRPr="0002404A">
        <w:rPr>
          <w:i/>
          <w:iCs/>
          <w:noProof/>
          <w:sz w:val="24"/>
          <w:szCs w:val="24"/>
        </w:rPr>
        <w:t>Energy, Sustainability and Society</w:t>
      </w:r>
      <w:r w:rsidRPr="0002404A">
        <w:rPr>
          <w:noProof/>
          <w:sz w:val="24"/>
          <w:szCs w:val="24"/>
        </w:rPr>
        <w:t xml:space="preserve">, </w:t>
      </w:r>
      <w:r w:rsidRPr="0002404A">
        <w:rPr>
          <w:i/>
          <w:iCs/>
          <w:noProof/>
          <w:sz w:val="24"/>
          <w:szCs w:val="24"/>
        </w:rPr>
        <w:t>12</w:t>
      </w:r>
      <w:r w:rsidRPr="0002404A">
        <w:rPr>
          <w:noProof/>
          <w:sz w:val="24"/>
          <w:szCs w:val="24"/>
        </w:rPr>
        <w:t>(1), 1–16. https://doi.org/10.1186/s13705-022-00350-8</w:t>
      </w:r>
    </w:p>
    <w:p w14:paraId="551264CE" w14:textId="5288C6B6" w:rsidR="005A5AEB" w:rsidRPr="003A591F" w:rsidRDefault="005A5AEB" w:rsidP="005A5AEB">
      <w:pPr>
        <w:spacing w:after="0" w:line="240" w:lineRule="auto"/>
        <w:jc w:val="both"/>
        <w:rPr>
          <w:sz w:val="24"/>
          <w:szCs w:val="24"/>
        </w:rPr>
      </w:pPr>
      <w:r>
        <w:rPr>
          <w:sz w:val="24"/>
          <w:szCs w:val="24"/>
        </w:rPr>
        <w:fldChar w:fldCharType="end"/>
      </w:r>
    </w:p>
    <w:p w14:paraId="230ECB83" w14:textId="77777777" w:rsidR="001429D7" w:rsidRPr="003A591F" w:rsidRDefault="001429D7" w:rsidP="006A51E1">
      <w:pPr>
        <w:spacing w:after="0" w:line="240" w:lineRule="auto"/>
        <w:jc w:val="center"/>
        <w:rPr>
          <w:sz w:val="24"/>
          <w:szCs w:val="24"/>
        </w:rPr>
      </w:pPr>
    </w:p>
    <w:p w14:paraId="2C0AC947" w14:textId="77777777" w:rsidR="001429D7" w:rsidRDefault="001429D7" w:rsidP="006A51E1">
      <w:pPr>
        <w:spacing w:after="0" w:line="240" w:lineRule="auto"/>
        <w:jc w:val="center"/>
        <w:rPr>
          <w:sz w:val="24"/>
          <w:szCs w:val="24"/>
        </w:rPr>
      </w:pPr>
    </w:p>
    <w:p w14:paraId="6EAB6E75" w14:textId="77777777" w:rsidR="001429D7" w:rsidRDefault="001429D7">
      <w:pPr>
        <w:spacing w:after="0" w:line="240" w:lineRule="auto"/>
        <w:jc w:val="center"/>
        <w:rPr>
          <w:sz w:val="24"/>
          <w:szCs w:val="24"/>
        </w:rPr>
      </w:pPr>
    </w:p>
    <w:p w14:paraId="7F98AD0A" w14:textId="77777777" w:rsidR="001429D7" w:rsidRDefault="001429D7">
      <w:pPr>
        <w:spacing w:after="0" w:line="240" w:lineRule="auto"/>
        <w:jc w:val="center"/>
        <w:rPr>
          <w:sz w:val="24"/>
          <w:szCs w:val="24"/>
        </w:rPr>
      </w:pPr>
    </w:p>
    <w:p w14:paraId="0DD5D316" w14:textId="77777777" w:rsidR="001429D7" w:rsidRDefault="001429D7">
      <w:pPr>
        <w:spacing w:after="0" w:line="240" w:lineRule="auto"/>
        <w:jc w:val="center"/>
        <w:rPr>
          <w:sz w:val="24"/>
          <w:szCs w:val="24"/>
        </w:rPr>
      </w:pPr>
    </w:p>
    <w:p w14:paraId="53530443" w14:textId="77777777" w:rsidR="002E25FC" w:rsidRDefault="002E25FC">
      <w:pPr>
        <w:spacing w:after="0" w:line="240" w:lineRule="auto"/>
        <w:jc w:val="center"/>
        <w:rPr>
          <w:sz w:val="24"/>
          <w:szCs w:val="24"/>
        </w:rPr>
      </w:pPr>
    </w:p>
    <w:p w14:paraId="130B1CD6" w14:textId="77777777" w:rsidR="002E25FC" w:rsidRDefault="002E25FC">
      <w:pPr>
        <w:spacing w:after="0" w:line="240" w:lineRule="auto"/>
        <w:jc w:val="center"/>
        <w:rPr>
          <w:sz w:val="24"/>
          <w:szCs w:val="24"/>
        </w:rPr>
      </w:pPr>
    </w:p>
    <w:p w14:paraId="2C5DFB2F" w14:textId="77777777" w:rsidR="002E25FC" w:rsidRDefault="002E25FC">
      <w:pPr>
        <w:spacing w:after="0" w:line="240" w:lineRule="auto"/>
        <w:jc w:val="center"/>
        <w:rPr>
          <w:sz w:val="24"/>
          <w:szCs w:val="24"/>
        </w:rPr>
      </w:pPr>
    </w:p>
    <w:p w14:paraId="2C7A11D1" w14:textId="77777777" w:rsidR="002E25FC" w:rsidRDefault="002E25FC">
      <w:pPr>
        <w:spacing w:after="0" w:line="240" w:lineRule="auto"/>
        <w:jc w:val="center"/>
        <w:rPr>
          <w:sz w:val="24"/>
          <w:szCs w:val="24"/>
        </w:rPr>
      </w:pPr>
    </w:p>
    <w:p w14:paraId="1F591BC2" w14:textId="77777777" w:rsidR="002E25FC" w:rsidRDefault="00000000">
      <w:pPr>
        <w:spacing w:after="0" w:line="240" w:lineRule="auto"/>
        <w:rPr>
          <w:sz w:val="24"/>
          <w:szCs w:val="24"/>
        </w:rPr>
      </w:pPr>
      <w:r>
        <w:br w:type="page"/>
      </w:r>
    </w:p>
    <w:p w14:paraId="15356D96" w14:textId="77777777" w:rsidR="002E25FC" w:rsidRDefault="002E25FC">
      <w:pPr>
        <w:spacing w:after="0" w:line="240" w:lineRule="auto"/>
        <w:jc w:val="center"/>
        <w:rPr>
          <w:sz w:val="24"/>
          <w:szCs w:val="24"/>
        </w:rPr>
      </w:pPr>
    </w:p>
    <w:sectPr w:rsidR="002E25FC" w:rsidSect="00187ED2">
      <w:footerReference w:type="default" r:id="rId9"/>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438D1" w14:textId="77777777" w:rsidR="00AB343B" w:rsidRDefault="00AB343B">
      <w:pPr>
        <w:spacing w:after="0" w:line="240" w:lineRule="auto"/>
      </w:pPr>
      <w:r>
        <w:separator/>
      </w:r>
    </w:p>
  </w:endnote>
  <w:endnote w:type="continuationSeparator" w:id="0">
    <w:p w14:paraId="0C1A4874" w14:textId="77777777" w:rsidR="00AB343B" w:rsidRDefault="00AB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9EF9" w14:textId="77777777" w:rsidR="002E25FC" w:rsidRDefault="00000000">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429D7">
      <w:rPr>
        <w:noProof/>
        <w:color w:val="000000"/>
        <w:sz w:val="20"/>
        <w:szCs w:val="20"/>
      </w:rPr>
      <w:t>2</w:t>
    </w:r>
    <w:r>
      <w:rPr>
        <w:color w:val="000000"/>
        <w:sz w:val="20"/>
        <w:szCs w:val="20"/>
      </w:rPr>
      <w:fldChar w:fldCharType="end"/>
    </w:r>
  </w:p>
  <w:p w14:paraId="0D079D7D" w14:textId="77777777" w:rsidR="002E25FC" w:rsidRDefault="002E25FC">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22AD" w14:textId="77777777" w:rsidR="00AB343B" w:rsidRDefault="00AB343B">
      <w:pPr>
        <w:spacing w:after="0" w:line="240" w:lineRule="auto"/>
      </w:pPr>
      <w:r>
        <w:separator/>
      </w:r>
    </w:p>
  </w:footnote>
  <w:footnote w:type="continuationSeparator" w:id="0">
    <w:p w14:paraId="596A5EBB" w14:textId="77777777" w:rsidR="00AB343B" w:rsidRDefault="00AB3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842DB"/>
    <w:multiLevelType w:val="multilevel"/>
    <w:tmpl w:val="F7ECD02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206571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FC"/>
    <w:rsid w:val="0002404A"/>
    <w:rsid w:val="00050FE4"/>
    <w:rsid w:val="000C444A"/>
    <w:rsid w:val="000C5B5A"/>
    <w:rsid w:val="001429D7"/>
    <w:rsid w:val="00187ED2"/>
    <w:rsid w:val="001E17F6"/>
    <w:rsid w:val="002E25FC"/>
    <w:rsid w:val="00306F4D"/>
    <w:rsid w:val="0032574D"/>
    <w:rsid w:val="00335ADF"/>
    <w:rsid w:val="003A591F"/>
    <w:rsid w:val="0040279B"/>
    <w:rsid w:val="0044549D"/>
    <w:rsid w:val="00471155"/>
    <w:rsid w:val="00487A4C"/>
    <w:rsid w:val="004C27D4"/>
    <w:rsid w:val="0056206E"/>
    <w:rsid w:val="005956C7"/>
    <w:rsid w:val="005A0DDD"/>
    <w:rsid w:val="005A5AEB"/>
    <w:rsid w:val="005C146C"/>
    <w:rsid w:val="005E6E12"/>
    <w:rsid w:val="005F51E1"/>
    <w:rsid w:val="00640DD5"/>
    <w:rsid w:val="006A51E1"/>
    <w:rsid w:val="006D6F72"/>
    <w:rsid w:val="00716782"/>
    <w:rsid w:val="008414C5"/>
    <w:rsid w:val="008A722E"/>
    <w:rsid w:val="00910090"/>
    <w:rsid w:val="009120C7"/>
    <w:rsid w:val="009B6FD9"/>
    <w:rsid w:val="00A265BD"/>
    <w:rsid w:val="00A972B5"/>
    <w:rsid w:val="00AB343B"/>
    <w:rsid w:val="00AE434B"/>
    <w:rsid w:val="00AF6BA4"/>
    <w:rsid w:val="00B663E0"/>
    <w:rsid w:val="00B73685"/>
    <w:rsid w:val="00B83185"/>
    <w:rsid w:val="00C240A4"/>
    <w:rsid w:val="00C65E67"/>
    <w:rsid w:val="00C81C20"/>
    <w:rsid w:val="00CE05F1"/>
    <w:rsid w:val="00FA7F5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0C4CB"/>
  <w15:docId w15:val="{BAFCFF44-D981-4CD6-94CF-7C3A47BE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s-MY"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Dzlo8+KYXPFYhgdmsL2Cf5lIA==">CgMxLjAyCWguMzBqMHpsbDgAciExa3puVWh1Z0ZRTENvalJ1MXdlMVl6VTFuNzBwREVIRTk=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95D3C-9B9C-4BB5-95FA-AEB776B4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17481</Words>
  <Characters>96672</Characters>
  <Application>Microsoft Office Word</Application>
  <DocSecurity>0</DocSecurity>
  <Lines>1666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Ilmu Komunikasi</cp:lastModifiedBy>
  <cp:revision>2</cp:revision>
  <dcterms:created xsi:type="dcterms:W3CDTF">2024-10-25T15:29:00Z</dcterms:created>
  <dcterms:modified xsi:type="dcterms:W3CDTF">2024-10-25T15:29:00Z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5b61930d41dc4840c2f09ab5b1c1cf4534d0e1ccaafabf25810b4b7cefdefffb</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a9947110-f011-3250-bbe2-a941d75354a8</vt:lpwstr>
  </property>
  <property fmtid="{D5CDD505-2E9C-101B-9397-08002B2CF9AE}" pid="25" name="Mendeley Citation Style_1">
    <vt:lpwstr>http://www.zotero.org/styles/apa</vt:lpwstr>
  </property>
</Properties>
</file>