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C4F4">
      <w:pPr>
        <w:spacing w:line="360" w:lineRule="auto"/>
        <w:jc w:val="center"/>
        <w:rPr>
          <w:rFonts w:ascii="Calibri" w:hAnsi="Calibri" w:eastAsia="Times New Roman" w:cs="Calibri"/>
          <w:b/>
          <w:bCs/>
          <w:color w:val="000000"/>
          <w:sz w:val="28"/>
          <w:szCs w:val="28"/>
        </w:rPr>
      </w:pPr>
      <w:r>
        <w:rPr>
          <w:rFonts w:hint="eastAsia" w:ascii="Calibri" w:hAnsi="Calibri" w:eastAsia="Times New Roman" w:cs="Calibri"/>
          <w:b/>
          <w:bCs/>
          <w:color w:val="000000"/>
          <w:sz w:val="28"/>
          <w:szCs w:val="28"/>
        </w:rPr>
        <w:t>The Role of New Media in Chinese Undergraduates</w:t>
      </w:r>
      <w:r>
        <w:rPr>
          <w:rFonts w:ascii="Calibri" w:hAnsi="Calibri" w:eastAsia="Times New Roman" w:cs="Calibri"/>
          <w:b/>
          <w:bCs/>
          <w:color w:val="000000"/>
          <w:sz w:val="28"/>
          <w:szCs w:val="28"/>
        </w:rPr>
        <w:t>’</w:t>
      </w:r>
      <w:r>
        <w:rPr>
          <w:rFonts w:hint="eastAsia" w:ascii="Calibri" w:hAnsi="Calibri" w:eastAsia="Times New Roman" w:cs="Calibri"/>
          <w:b/>
          <w:bCs/>
          <w:color w:val="000000"/>
          <w:sz w:val="28"/>
          <w:szCs w:val="28"/>
        </w:rPr>
        <w:t xml:space="preserve"> Academic </w:t>
      </w:r>
      <w:r>
        <w:rPr>
          <w:rFonts w:ascii="Calibri" w:hAnsi="Calibri" w:eastAsia="Times New Roman" w:cs="Calibri"/>
          <w:b/>
          <w:bCs/>
          <w:color w:val="000000"/>
          <w:sz w:val="28"/>
          <w:szCs w:val="28"/>
        </w:rPr>
        <w:t>Adaptation</w:t>
      </w:r>
      <w:r>
        <w:rPr>
          <w:rFonts w:hint="eastAsia" w:ascii="Calibri" w:hAnsi="Calibri" w:eastAsia="Times New Roman" w:cs="Calibri"/>
          <w:b/>
          <w:bCs/>
          <w:color w:val="000000"/>
          <w:sz w:val="28"/>
          <w:szCs w:val="28"/>
        </w:rPr>
        <w:t xml:space="preserve"> in Malaysia</w:t>
      </w:r>
    </w:p>
    <w:p w14:paraId="7C732A0F">
      <w:pPr>
        <w:spacing w:line="360" w:lineRule="auto"/>
        <w:jc w:val="center"/>
        <w:rPr>
          <w:rFonts w:hint="eastAsia" w:ascii="Calibri" w:hAnsi="Calibri" w:eastAsia="Times New Roman" w:cs="Calibri"/>
          <w:color w:val="000000"/>
          <w:sz w:val="24"/>
        </w:rPr>
      </w:pPr>
    </w:p>
    <w:p w14:paraId="1DF3B27D">
      <w:pPr>
        <w:spacing w:line="360" w:lineRule="auto"/>
        <w:jc w:val="center"/>
        <w:rPr>
          <w:rFonts w:hint="eastAsia" w:ascii="Calibri" w:hAnsi="Calibri" w:eastAsia="宋体" w:cs="Calibri"/>
          <w:color w:val="000000"/>
          <w:sz w:val="24"/>
          <w:lang w:val="en-US" w:eastAsia="zh-CN"/>
        </w:rPr>
      </w:pPr>
      <w:r>
        <w:rPr>
          <w:rFonts w:hint="eastAsia" w:ascii="Calibri" w:hAnsi="Calibri" w:eastAsia="Times New Roman" w:cs="Calibri"/>
          <w:color w:val="000000"/>
          <w:sz w:val="24"/>
        </w:rPr>
        <w:t>Meilian Jiang, Abdul Latiff Ahmad*, Jamaluddin Aziz</w:t>
      </w:r>
    </w:p>
    <w:p w14:paraId="291323FA">
      <w:pPr>
        <w:spacing w:line="360" w:lineRule="auto"/>
        <w:jc w:val="center"/>
        <w:rPr>
          <w:rFonts w:hint="eastAsia" w:ascii="Calibri" w:hAnsi="Calibri" w:eastAsia="Times New Roman" w:cs="Calibri"/>
          <w:color w:val="000000"/>
          <w:sz w:val="24"/>
        </w:rPr>
      </w:pPr>
      <w:r>
        <w:rPr>
          <w:rFonts w:hint="eastAsia" w:ascii="Calibri" w:hAnsi="Calibri" w:eastAsia="Times New Roman" w:cs="Calibri"/>
          <w:color w:val="000000"/>
          <w:sz w:val="24"/>
        </w:rPr>
        <w:t xml:space="preserve">Universiti Kebangsaan Malaysia </w:t>
      </w:r>
    </w:p>
    <w:p w14:paraId="5E57FAFF">
      <w:pPr>
        <w:spacing w:line="360" w:lineRule="auto"/>
        <w:jc w:val="center"/>
        <w:rPr>
          <w:rFonts w:ascii="Calibri" w:hAnsi="Calibri" w:eastAsia="Times New Roman" w:cs="Calibri"/>
          <w:color w:val="000000"/>
          <w:sz w:val="24"/>
        </w:rPr>
      </w:pPr>
      <w:r>
        <w:rPr>
          <w:rFonts w:hint="eastAsia" w:ascii="Calibri" w:hAnsi="Calibri" w:eastAsia="Times New Roman" w:cs="Calibri"/>
          <w:color w:val="000000"/>
          <w:sz w:val="24"/>
        </w:rPr>
        <w:t>*Corresponding Author: alba@ukm.edu.my</w:t>
      </w:r>
    </w:p>
    <w:p w14:paraId="6EA55133">
      <w:pPr>
        <w:jc w:val="center"/>
        <w:rPr>
          <w:rFonts w:hint="default" w:ascii="Calibri" w:hAnsi="Calibri" w:eastAsia="Times New Roman" w:cs="Calibri"/>
          <w:i w:val="0"/>
          <w:iCs w:val="0"/>
          <w:color w:val="000000"/>
          <w:sz w:val="24"/>
        </w:rPr>
      </w:pPr>
    </w:p>
    <w:p w14:paraId="40B15227">
      <w:pPr>
        <w:jc w:val="center"/>
        <w:rPr>
          <w:rFonts w:hint="default" w:ascii="Calibri" w:hAnsi="Calibri" w:eastAsia="Times New Roman" w:cs="Calibri"/>
          <w:i w:val="0"/>
          <w:iCs w:val="0"/>
          <w:color w:val="000000"/>
          <w:sz w:val="24"/>
        </w:rPr>
      </w:pPr>
    </w:p>
    <w:p w14:paraId="5688A118"/>
    <w:p w14:paraId="24AB430B">
      <w:pPr>
        <w:widowControl/>
        <w:jc w:val="center"/>
        <w:rPr>
          <w:rFonts w:ascii="Calibri" w:hAnsi="Calibri" w:eastAsia="宋体" w:cs="Calibri"/>
          <w:color w:val="000000"/>
          <w:kern w:val="0"/>
          <w:sz w:val="24"/>
          <w:lang w:bidi="ar"/>
        </w:rPr>
      </w:pPr>
      <w:r>
        <w:rPr>
          <w:rFonts w:ascii="Calibri" w:hAnsi="Calibri" w:eastAsia="宋体" w:cs="Calibri"/>
          <w:color w:val="000000"/>
          <w:kern w:val="0"/>
          <w:sz w:val="24"/>
          <w:lang w:bidi="ar"/>
        </w:rPr>
        <w:t>BIODATA</w:t>
      </w:r>
    </w:p>
    <w:p w14:paraId="50FC0173">
      <w:pPr>
        <w:widowControl/>
        <w:rPr>
          <w:rFonts w:ascii="Calibri" w:hAnsi="Calibri" w:eastAsia="宋体" w:cs="Calibri"/>
          <w:color w:val="000000"/>
          <w:kern w:val="0"/>
          <w:sz w:val="24"/>
          <w:lang w:bidi="ar"/>
        </w:rPr>
      </w:pP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>Jiang Meilian is a PhD candidate at the Centre for Research in Media and Communication, Faculty of Social Sciences and Humanities, Universiti Kebangsaan Malaysia. Her research interest is intercultural communication. Email: p118079@siswa.ukm.edu.my</w:t>
      </w:r>
    </w:p>
    <w:p w14:paraId="47A7218C">
      <w:pPr>
        <w:widowControl/>
        <w:rPr>
          <w:rFonts w:ascii="Calibri" w:hAnsi="Calibri" w:eastAsia="宋体" w:cs="Calibri"/>
          <w:color w:val="000000"/>
          <w:kern w:val="0"/>
          <w:sz w:val="24"/>
          <w:lang w:bidi="ar"/>
        </w:rPr>
      </w:pP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 xml:space="preserve">Dr. Abdul Latiff Ahmad is an </w:t>
      </w:r>
      <w:r>
        <w:rPr>
          <w:rFonts w:hint="eastAsia" w:ascii="Calibri" w:hAnsi="Calibri" w:eastAsia="宋体" w:cs="Calibri"/>
          <w:color w:val="000000"/>
          <w:kern w:val="0"/>
          <w:sz w:val="24"/>
          <w:lang w:val="en-US" w:bidi="ar"/>
        </w:rPr>
        <w:t>a</w:t>
      </w: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 xml:space="preserve">ssociate </w:t>
      </w:r>
      <w:r>
        <w:rPr>
          <w:rFonts w:ascii="Calibri" w:hAnsi="Calibri" w:eastAsia="宋体" w:cs="Calibri"/>
          <w:color w:val="000000"/>
          <w:kern w:val="0"/>
          <w:sz w:val="24"/>
          <w:lang w:bidi="ar"/>
        </w:rPr>
        <w:t>professor</w:t>
      </w: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 xml:space="preserve"> at the Centre for Research in Media and Communication, Faculty of Social Sciences and Humanities, Universiti Kebangsaan Malaysia. His areas of expertise include intercultural communication and internationalisation. Email: alba@ukm.edu.my</w:t>
      </w:r>
    </w:p>
    <w:p w14:paraId="7C6B2466">
      <w:pPr>
        <w:widowControl/>
        <w:shd w:val="clear" w:color="auto" w:fill="FFFFFF"/>
        <w:rPr>
          <w:rFonts w:ascii="Calibri" w:hAnsi="Calibri" w:eastAsia="宋体" w:cs="Calibri"/>
          <w:color w:val="000000"/>
          <w:kern w:val="0"/>
          <w:sz w:val="24"/>
          <w:lang w:bidi="ar"/>
        </w:rPr>
      </w:pP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 xml:space="preserve">Dr. </w:t>
      </w:r>
      <w:r>
        <w:rPr>
          <w:rFonts w:hint="eastAsia" w:ascii="Calibri" w:hAnsi="Calibri" w:eastAsia="宋体" w:cs="Calibri"/>
          <w:color w:val="000000"/>
          <w:kern w:val="0"/>
          <w:sz w:val="24"/>
          <w:lang w:eastAsia="en-US" w:bidi="ar"/>
        </w:rPr>
        <w:t>Jamaluddin Aziz</w:t>
      </w: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 xml:space="preserve"> is an </w:t>
      </w:r>
      <w:r>
        <w:rPr>
          <w:rFonts w:ascii="Calibri" w:hAnsi="Calibri" w:eastAsia="宋体" w:cs="Calibri"/>
          <w:color w:val="000000"/>
          <w:kern w:val="0"/>
          <w:sz w:val="24"/>
          <w:lang w:bidi="ar"/>
        </w:rPr>
        <w:t>associate professor at the Centre for Research in Media and Communication</w:t>
      </w: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 xml:space="preserve">, </w:t>
      </w:r>
      <w:r>
        <w:rPr>
          <w:rFonts w:ascii="Calibri" w:hAnsi="Calibri" w:eastAsia="宋体" w:cs="Calibri"/>
          <w:color w:val="000000"/>
          <w:kern w:val="0"/>
          <w:sz w:val="24"/>
          <w:lang w:bidi="ar"/>
        </w:rPr>
        <w:t>Faculty of Social Sciences and Humanities, Universiti Kebangsaan Malaysia.</w:t>
      </w:r>
      <w:r>
        <w:rPr>
          <w:rFonts w:hint="eastAsia" w:ascii="Calibri" w:hAnsi="Calibri" w:eastAsia="宋体" w:cs="Calibri"/>
          <w:color w:val="000000"/>
          <w:kern w:val="0"/>
          <w:sz w:val="24"/>
          <w:lang w:val="en-US" w:bidi="ar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4"/>
          <w:lang w:bidi="ar"/>
        </w:rPr>
        <w:t>His areas of expertise include</w:t>
      </w:r>
      <w:r>
        <w:rPr>
          <w:rFonts w:hint="eastAsia" w:ascii="Calibri" w:hAnsi="Calibri" w:eastAsia="宋体" w:cs="Calibri"/>
          <w:color w:val="000000"/>
          <w:kern w:val="0"/>
          <w:sz w:val="24"/>
          <w:lang w:val="en-US" w:bidi="ar"/>
        </w:rPr>
        <w:t xml:space="preserve"> Media and Culture.</w:t>
      </w:r>
      <w:r>
        <w:rPr>
          <w:rFonts w:ascii="Calibri" w:hAnsi="Calibri" w:eastAsia="宋体" w:cs="Calibri"/>
          <w:color w:val="000000"/>
          <w:kern w:val="0"/>
          <w:sz w:val="24"/>
          <w:lang w:bidi="ar"/>
        </w:rPr>
        <w:t xml:space="preserve"> Email: jaywalk@ukm.edu.my</w:t>
      </w:r>
    </w:p>
    <w:p w14:paraId="5F275EC7"/>
    <w:p w14:paraId="3DDD2C42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7F25F78"/>
    <w:rsid w:val="14136936"/>
    <w:rsid w:val="280F1CA7"/>
    <w:rsid w:val="2953275E"/>
    <w:rsid w:val="2A475858"/>
    <w:rsid w:val="39CB2739"/>
    <w:rsid w:val="3EC5426F"/>
    <w:rsid w:val="525C38FF"/>
    <w:rsid w:val="5B621B5B"/>
    <w:rsid w:val="633755AE"/>
    <w:rsid w:val="781C63ED"/>
    <w:rsid w:val="7AC878BC"/>
    <w:rsid w:val="7FD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1187</Characters>
  <Lines>0</Lines>
  <Paragraphs>0</Paragraphs>
  <TotalTime>327</TotalTime>
  <ScaleCrop>false</ScaleCrop>
  <LinksUpToDate>false</LinksUpToDate>
  <CharactersWithSpaces>1356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2024-08-11T07:07:00Z</dcterms:created>
  <dc:creator>meili</dc:creator>
  <cp:lastModifiedBy>Million·J</cp:lastModifiedBy>
  <dcterms:modified xsi:type="dcterms:W3CDTF">2024-09-07T08:11:37Z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7CA4469C04D747A184875427AC903BB6_12</vt:lpwstr>
  </property>
</Properties>
</file>