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8A3E" w14:textId="72BAC11C" w:rsidR="00E67A03" w:rsidRDefault="003C00B3" w:rsidP="00DB717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PENGHARGAAN</w:t>
      </w:r>
    </w:p>
    <w:p w14:paraId="7072183A" w14:textId="1B908E52" w:rsidR="003C00B3" w:rsidRDefault="003C00B3" w:rsidP="00E150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Kajian ini telah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dengan sokongan daripada penyelidikan SK-2022-036 dan pihak </w:t>
      </w:r>
      <w:proofErr w:type="spellStart"/>
      <w:r>
        <w:rPr>
          <w:sz w:val="24"/>
          <w:szCs w:val="24"/>
        </w:rPr>
        <w:t>Architects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Diversity</w:t>
      </w:r>
      <w:proofErr w:type="spellEnd"/>
      <w:r>
        <w:rPr>
          <w:sz w:val="24"/>
          <w:szCs w:val="24"/>
        </w:rPr>
        <w:t xml:space="preserve"> (AOD)</w:t>
      </w:r>
    </w:p>
    <w:p w14:paraId="01579D25" w14:textId="77777777" w:rsidR="00E1509A" w:rsidRDefault="00E1509A" w:rsidP="00E1509A">
      <w:pPr>
        <w:spacing w:after="0" w:line="240" w:lineRule="auto"/>
        <w:jc w:val="both"/>
        <w:rPr>
          <w:sz w:val="24"/>
          <w:szCs w:val="24"/>
        </w:rPr>
      </w:pPr>
    </w:p>
    <w:p w14:paraId="70D21BBC" w14:textId="611E9AD4" w:rsidR="00E1509A" w:rsidRPr="00E67A03" w:rsidRDefault="00E1509A" w:rsidP="00E1509A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6ECF507A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p w14:paraId="0885CB99" w14:textId="3709C8CD" w:rsidR="00E1509A" w:rsidRDefault="00E1509A" w:rsidP="00E1509A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Azizuddin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Husairi</w:t>
      </w:r>
      <w:proofErr w:type="spellEnd"/>
      <w:r>
        <w:rPr>
          <w:i/>
          <w:sz w:val="24"/>
          <w:szCs w:val="24"/>
        </w:rPr>
        <w:t xml:space="preserve"> Mat Jusoh</w:t>
      </w:r>
      <w:r w:rsidRPr="00D20EE6">
        <w:rPr>
          <w:i/>
          <w:sz w:val="24"/>
          <w:szCs w:val="24"/>
        </w:rPr>
        <w:t xml:space="preserve"> </w:t>
      </w:r>
      <w:r w:rsidRPr="00D20EE6">
        <w:rPr>
          <w:iCs/>
          <w:sz w:val="24"/>
          <w:szCs w:val="24"/>
        </w:rPr>
        <w:t>adalah</w:t>
      </w:r>
      <w:r>
        <w:rPr>
          <w:iCs/>
          <w:sz w:val="24"/>
          <w:szCs w:val="24"/>
        </w:rPr>
        <w:t xml:space="preserve"> graduan</w:t>
      </w:r>
      <w:r w:rsidRPr="00D20EE6">
        <w:rPr>
          <w:iCs/>
          <w:sz w:val="24"/>
          <w:szCs w:val="24"/>
        </w:rPr>
        <w:t xml:space="preserve"> Sarjana Sains Sosial (Pengurusan Komunikasi) di Pusat Kajian Media &amp; Komunikasi, Universiti Kebangsaan Malaysia. </w:t>
      </w:r>
      <w:proofErr w:type="spellStart"/>
      <w:r w:rsidRPr="00D20EE6">
        <w:rPr>
          <w:iCs/>
          <w:sz w:val="24"/>
          <w:szCs w:val="24"/>
        </w:rPr>
        <w:t>Em</w:t>
      </w:r>
      <w:r>
        <w:rPr>
          <w:iCs/>
          <w:sz w:val="24"/>
          <w:szCs w:val="24"/>
        </w:rPr>
        <w:t>e</w:t>
      </w:r>
      <w:r w:rsidRPr="00D20EE6">
        <w:rPr>
          <w:iCs/>
          <w:sz w:val="24"/>
          <w:szCs w:val="24"/>
        </w:rPr>
        <w:t>l</w:t>
      </w:r>
      <w:proofErr w:type="spellEnd"/>
      <w:r w:rsidRPr="00D20EE6">
        <w:rPr>
          <w:iCs/>
          <w:sz w:val="24"/>
          <w:szCs w:val="24"/>
        </w:rPr>
        <w:t xml:space="preserve">: </w:t>
      </w:r>
      <w:r w:rsidRPr="0070236C">
        <w:rPr>
          <w:iCs/>
          <w:sz w:val="24"/>
          <w:szCs w:val="24"/>
        </w:rPr>
        <w:t>azizhwork@gmail.com</w:t>
      </w:r>
    </w:p>
    <w:p w14:paraId="7B80F8AC" w14:textId="77777777" w:rsidR="003C00B3" w:rsidRDefault="003C00B3" w:rsidP="00DB717B">
      <w:pPr>
        <w:spacing w:after="0" w:line="240" w:lineRule="auto"/>
        <w:jc w:val="both"/>
        <w:rPr>
          <w:sz w:val="24"/>
          <w:szCs w:val="24"/>
        </w:rPr>
      </w:pPr>
    </w:p>
    <w:p w14:paraId="27659D13" w14:textId="4BF9D8D0" w:rsidR="003C00B3" w:rsidRDefault="003C00B3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Sabariah Mohamed Salleh memegang jawatan sebagai </w:t>
      </w:r>
      <w:proofErr w:type="spellStart"/>
      <w:r>
        <w:rPr>
          <w:sz w:val="24"/>
          <w:szCs w:val="24"/>
        </w:rPr>
        <w:t>Professor</w:t>
      </w:r>
      <w:proofErr w:type="spellEnd"/>
      <w:r>
        <w:rPr>
          <w:sz w:val="24"/>
          <w:szCs w:val="24"/>
        </w:rPr>
        <w:t xml:space="preserve"> Madya di Pusat Kajian Media dan Komunikasi, UKM. Bidang kepakaran beliau adalah literasi media dan maklumat. </w:t>
      </w:r>
      <w:proofErr w:type="spellStart"/>
      <w:r>
        <w:rPr>
          <w:sz w:val="24"/>
          <w:szCs w:val="24"/>
        </w:rPr>
        <w:t>Emel</w:t>
      </w:r>
      <w:proofErr w:type="spellEnd"/>
      <w:r>
        <w:rPr>
          <w:sz w:val="24"/>
          <w:szCs w:val="24"/>
        </w:rPr>
        <w:t>: sabariah@ukm.edu.my</w:t>
      </w:r>
    </w:p>
    <w:p w14:paraId="071A6EAA" w14:textId="2CF4AB93" w:rsidR="00DB5D23" w:rsidRPr="00DB717B" w:rsidRDefault="00DB5D23" w:rsidP="00DB717B">
      <w:pPr>
        <w:spacing w:line="240" w:lineRule="auto"/>
        <w:rPr>
          <w:i/>
          <w:sz w:val="24"/>
          <w:szCs w:val="24"/>
        </w:rPr>
      </w:pPr>
      <w:r w:rsidRPr="00DB717B">
        <w:rPr>
          <w:i/>
          <w:sz w:val="24"/>
          <w:szCs w:val="24"/>
        </w:rPr>
        <w:br w:type="page"/>
      </w:r>
    </w:p>
    <w:p w14:paraId="1C142855" w14:textId="77777777" w:rsidR="007E1F10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lastRenderedPageBreak/>
        <w:t>REFERENCE</w:t>
      </w:r>
      <w:r w:rsidR="002D5C05">
        <w:rPr>
          <w:sz w:val="24"/>
          <w:szCs w:val="24"/>
        </w:rPr>
        <w:t>S</w:t>
      </w:r>
    </w:p>
    <w:p w14:paraId="4C5BFDA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References are </w:t>
      </w:r>
      <w:r w:rsidR="00D0448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put onto a </w:t>
      </w:r>
      <w:r w:rsidRPr="00BD531A">
        <w:rPr>
          <w:b/>
          <w:sz w:val="24"/>
          <w:szCs w:val="24"/>
        </w:rPr>
        <w:t>new page</w:t>
      </w:r>
      <w:r>
        <w:rPr>
          <w:sz w:val="24"/>
          <w:szCs w:val="24"/>
        </w:rPr>
        <w:t>. Please follow the APA format. Example:</w:t>
      </w:r>
    </w:p>
    <w:p w14:paraId="001FA38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</w:p>
    <w:p w14:paraId="58D2198F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Patton, D. B., </w:t>
      </w:r>
      <w:r>
        <w:rPr>
          <w:rFonts w:ascii="Calibri" w:hAnsi="Calibri"/>
          <w:noProof/>
          <w:sz w:val="24"/>
        </w:rPr>
        <w:t>&amp; Blaine, T. W. (2001). Public issues e</w:t>
      </w:r>
      <w:r w:rsidRPr="007E1F10">
        <w:rPr>
          <w:rFonts w:ascii="Calibri" w:hAnsi="Calibri"/>
          <w:noProof/>
          <w:sz w:val="24"/>
        </w:rPr>
        <w:t>d</w:t>
      </w:r>
      <w:r>
        <w:rPr>
          <w:rFonts w:ascii="Calibri" w:hAnsi="Calibri"/>
          <w:noProof/>
          <w:sz w:val="24"/>
        </w:rPr>
        <w:t>ucation: Exploring Extension’s r</w:t>
      </w:r>
      <w:r w:rsidRPr="007E1F10">
        <w:rPr>
          <w:rFonts w:ascii="Calibri" w:hAnsi="Calibri"/>
          <w:noProof/>
          <w:sz w:val="24"/>
        </w:rPr>
        <w:t xml:space="preserve">ole. </w:t>
      </w:r>
      <w:r w:rsidRPr="007E1F10">
        <w:rPr>
          <w:rFonts w:ascii="Calibri" w:hAnsi="Calibri"/>
          <w:i/>
          <w:iCs/>
          <w:noProof/>
          <w:sz w:val="24"/>
        </w:rPr>
        <w:t>Journal of Extension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39</w:t>
      </w:r>
      <w:r w:rsidRPr="007E1F10">
        <w:rPr>
          <w:rFonts w:ascii="Calibri" w:hAnsi="Calibri"/>
          <w:noProof/>
          <w:sz w:val="24"/>
        </w:rPr>
        <w:t>(4).</w:t>
      </w:r>
    </w:p>
    <w:p w14:paraId="0F2B6BC7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Rittel, H. W. J., &amp; Webber, M. M. (1973). Dilemmas in a general theory of planning. </w:t>
      </w:r>
      <w:r w:rsidRPr="007E1F10">
        <w:rPr>
          <w:rFonts w:ascii="Calibri" w:hAnsi="Calibri"/>
          <w:i/>
          <w:iCs/>
          <w:noProof/>
          <w:sz w:val="24"/>
        </w:rPr>
        <w:t>Policy Sciences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4</w:t>
      </w:r>
      <w:r w:rsidRPr="007E1F10">
        <w:rPr>
          <w:rFonts w:ascii="Calibri" w:hAnsi="Calibri"/>
          <w:noProof/>
          <w:sz w:val="24"/>
        </w:rPr>
        <w:t>, 155–169.</w:t>
      </w:r>
    </w:p>
    <w:p w14:paraId="0FD27794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Witteman, H. (1988). Interpersonal problem solving: Problem conceptualization and communication use. </w:t>
      </w:r>
      <w:r w:rsidRPr="007E1F10">
        <w:rPr>
          <w:rFonts w:ascii="Calibri" w:hAnsi="Calibri"/>
          <w:i/>
          <w:iCs/>
          <w:noProof/>
          <w:sz w:val="24"/>
        </w:rPr>
        <w:t>Communication Monographs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55</w:t>
      </w:r>
      <w:r w:rsidRPr="007E1F10">
        <w:rPr>
          <w:rFonts w:ascii="Calibri" w:hAnsi="Calibri"/>
          <w:noProof/>
          <w:sz w:val="24"/>
        </w:rPr>
        <w:t>(4), 336–359.</w:t>
      </w:r>
    </w:p>
    <w:p w14:paraId="18422AC8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45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C00B3"/>
    <w:rsid w:val="003F2B57"/>
    <w:rsid w:val="00407F2A"/>
    <w:rsid w:val="004419FA"/>
    <w:rsid w:val="00511737"/>
    <w:rsid w:val="005637AE"/>
    <w:rsid w:val="006776B0"/>
    <w:rsid w:val="006A76BE"/>
    <w:rsid w:val="00727309"/>
    <w:rsid w:val="007E1F10"/>
    <w:rsid w:val="00BD531A"/>
    <w:rsid w:val="00C44800"/>
    <w:rsid w:val="00D04480"/>
    <w:rsid w:val="00D72B92"/>
    <w:rsid w:val="00DB5D23"/>
    <w:rsid w:val="00DB717B"/>
    <w:rsid w:val="00E1509A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0026"/>
  <w15:docId w15:val="{2D9FBE95-CF87-4C30-80B9-7557DBF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Sabariah Mohamed Salleh</cp:lastModifiedBy>
  <cp:revision>2</cp:revision>
  <cp:lastPrinted>2017-06-06T05:31:00Z</cp:lastPrinted>
  <dcterms:created xsi:type="dcterms:W3CDTF">2024-12-02T01:36:00Z</dcterms:created>
  <dcterms:modified xsi:type="dcterms:W3CDTF">2024-12-02T01:36:00Z</dcterms:modified>
</cp:coreProperties>
</file>